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D1" w:rsidRDefault="00F05A8E" w:rsidP="003627E3">
      <w:pPr>
        <w:spacing w:after="120" w:line="240" w:lineRule="auto"/>
        <w:ind w:firstLine="1077"/>
        <w:jc w:val="both"/>
        <w:rPr>
          <w:rFonts w:ascii="Arial" w:hAnsi="Arial" w:cs="Arial"/>
          <w:sz w:val="24"/>
          <w:szCs w:val="24"/>
          <w:lang w:val="sr-Cyrl-RS"/>
        </w:rPr>
      </w:pPr>
      <w:r w:rsidRPr="00F05A8E">
        <w:rPr>
          <w:rFonts w:ascii="Arial" w:hAnsi="Arial" w:cs="Arial"/>
          <w:sz w:val="24"/>
          <w:szCs w:val="24"/>
          <w:lang w:val="sr-Cyrl-RS"/>
        </w:rPr>
        <w:t>На основу члана 8. став 1. Закона о Народној скупштини (</w:t>
      </w:r>
      <w:r w:rsidR="00233E27" w:rsidRPr="003733E0">
        <w:rPr>
          <w:rFonts w:ascii="Arial" w:eastAsia="SimSun" w:hAnsi="Arial" w:cs="Arial"/>
          <w:lang w:val="sr-Cyrl-RS" w:eastAsia="x-none"/>
        </w:rPr>
        <w:t>„</w:t>
      </w:r>
      <w:r w:rsidRPr="00F05A8E">
        <w:rPr>
          <w:rFonts w:ascii="Arial" w:hAnsi="Arial" w:cs="Arial"/>
          <w:sz w:val="24"/>
          <w:szCs w:val="24"/>
          <w:lang w:val="sr-Cyrl-RS"/>
        </w:rPr>
        <w:t>Службени гласник РС</w:t>
      </w:r>
      <w:r w:rsidR="00233E27" w:rsidRPr="003733E0">
        <w:rPr>
          <w:rFonts w:ascii="Arial" w:eastAsia="SimSun" w:hAnsi="Arial" w:cs="Arial"/>
          <w:lang w:val="sr-Cyrl-RS" w:eastAsia="x-none"/>
        </w:rPr>
        <w:t>“</w:t>
      </w:r>
      <w:r w:rsidR="00221FEE">
        <w:rPr>
          <w:rFonts w:ascii="Arial" w:eastAsia="SimSun" w:hAnsi="Arial" w:cs="Arial"/>
          <w:lang w:val="sr-Cyrl-RS" w:eastAsia="x-none"/>
        </w:rPr>
        <w:t>,</w:t>
      </w:r>
      <w:r w:rsidRPr="00F05A8E">
        <w:rPr>
          <w:rFonts w:ascii="Arial" w:hAnsi="Arial" w:cs="Arial"/>
          <w:sz w:val="24"/>
          <w:szCs w:val="24"/>
          <w:lang w:val="sr-Cyrl-RS"/>
        </w:rPr>
        <w:t xml:space="preserve"> број 9/10)</w:t>
      </w:r>
      <w:r w:rsidR="00526C63">
        <w:rPr>
          <w:rFonts w:ascii="Arial" w:hAnsi="Arial" w:cs="Arial"/>
          <w:sz w:val="24"/>
          <w:szCs w:val="24"/>
          <w:lang w:val="sr-Cyrl-RS"/>
        </w:rPr>
        <w:t>,</w:t>
      </w:r>
    </w:p>
    <w:p w:rsidR="00F05A8E" w:rsidRPr="00F05A8E" w:rsidRDefault="00F05A8E" w:rsidP="003627E3">
      <w:pPr>
        <w:spacing w:after="120" w:line="240" w:lineRule="auto"/>
        <w:ind w:firstLine="1077"/>
        <w:jc w:val="both"/>
        <w:rPr>
          <w:rFonts w:ascii="Arial" w:hAnsi="Arial" w:cs="Arial"/>
          <w:sz w:val="24"/>
          <w:szCs w:val="24"/>
          <w:lang w:val="sr-Cyrl-RS"/>
        </w:rPr>
      </w:pPr>
      <w:r w:rsidRPr="00F05A8E">
        <w:rPr>
          <w:rFonts w:ascii="Arial" w:hAnsi="Arial" w:cs="Arial"/>
          <w:sz w:val="24"/>
          <w:szCs w:val="24"/>
          <w:lang w:val="sr-Cyrl-RS"/>
        </w:rPr>
        <w:t>Народна скупштина Р</w:t>
      </w:r>
      <w:r w:rsidR="003B2D5A">
        <w:rPr>
          <w:rFonts w:ascii="Arial" w:hAnsi="Arial" w:cs="Arial"/>
          <w:sz w:val="24"/>
          <w:szCs w:val="24"/>
          <w:lang w:val="sr-Cyrl-RS"/>
        </w:rPr>
        <w:t xml:space="preserve">епублике Србије, на седници Четрнаестог ванредног заседања </w:t>
      </w:r>
      <w:r w:rsidR="00C5768A">
        <w:rPr>
          <w:rFonts w:ascii="Arial" w:hAnsi="Arial" w:cs="Arial"/>
          <w:sz w:val="24"/>
          <w:szCs w:val="24"/>
          <w:lang w:val="sr-Cyrl-RS"/>
        </w:rPr>
        <w:t>у Дванаестом сазиву, одржаној 23</w:t>
      </w:r>
      <w:r w:rsidR="003B2D5A">
        <w:rPr>
          <w:rFonts w:ascii="Arial" w:hAnsi="Arial" w:cs="Arial"/>
          <w:sz w:val="24"/>
          <w:szCs w:val="24"/>
          <w:lang w:val="sr-Cyrl-RS"/>
        </w:rPr>
        <w:t>. септембра</w:t>
      </w:r>
      <w:r w:rsidRPr="00F05A8E">
        <w:rPr>
          <w:rFonts w:ascii="Arial" w:hAnsi="Arial" w:cs="Arial"/>
          <w:sz w:val="24"/>
          <w:szCs w:val="24"/>
          <w:lang w:val="sr-Cyrl-RS"/>
        </w:rPr>
        <w:t xml:space="preserve"> 2021. године, донела је </w:t>
      </w:r>
    </w:p>
    <w:p w:rsidR="00F05A8E" w:rsidRPr="00F05A8E" w:rsidRDefault="00F05A8E" w:rsidP="00F05A8E">
      <w:pPr>
        <w:spacing w:after="0" w:line="360" w:lineRule="auto"/>
        <w:jc w:val="both"/>
        <w:rPr>
          <w:rFonts w:ascii="Arial" w:hAnsi="Arial" w:cs="Arial"/>
          <w:sz w:val="24"/>
          <w:szCs w:val="24"/>
          <w:lang w:val="sr-Cyrl-RS"/>
        </w:rPr>
      </w:pPr>
    </w:p>
    <w:p w:rsidR="00F05A8E" w:rsidRPr="00F05A8E" w:rsidRDefault="00F05A8E" w:rsidP="00F05A8E">
      <w:pPr>
        <w:spacing w:after="0" w:line="360" w:lineRule="auto"/>
        <w:jc w:val="both"/>
        <w:rPr>
          <w:rFonts w:ascii="Arial" w:hAnsi="Arial" w:cs="Arial"/>
          <w:sz w:val="24"/>
          <w:szCs w:val="24"/>
          <w:lang w:val="sr-Cyrl-RS"/>
        </w:rPr>
      </w:pPr>
    </w:p>
    <w:p w:rsidR="00F05A8E" w:rsidRPr="007C518B" w:rsidRDefault="00F05A8E" w:rsidP="00F05A8E">
      <w:pPr>
        <w:spacing w:after="0" w:line="360" w:lineRule="auto"/>
        <w:jc w:val="center"/>
        <w:rPr>
          <w:rFonts w:ascii="Arial" w:hAnsi="Arial" w:cs="Arial"/>
          <w:b/>
          <w:sz w:val="36"/>
          <w:szCs w:val="36"/>
          <w:lang w:val="sr-Cyrl-RS"/>
        </w:rPr>
      </w:pPr>
      <w:r w:rsidRPr="007C518B">
        <w:rPr>
          <w:rFonts w:ascii="Arial" w:hAnsi="Arial" w:cs="Arial"/>
          <w:b/>
          <w:sz w:val="36"/>
          <w:szCs w:val="36"/>
          <w:lang w:val="sr-Cyrl-RS"/>
        </w:rPr>
        <w:t>О Д Л У К У</w:t>
      </w:r>
    </w:p>
    <w:p w:rsidR="00F05A8E" w:rsidRPr="007C518B" w:rsidRDefault="00F05A8E" w:rsidP="008C73EE">
      <w:pPr>
        <w:spacing w:after="0" w:line="240" w:lineRule="auto"/>
        <w:jc w:val="center"/>
        <w:rPr>
          <w:rFonts w:ascii="Arial" w:hAnsi="Arial" w:cs="Arial"/>
          <w:b/>
          <w:sz w:val="28"/>
          <w:szCs w:val="28"/>
          <w:lang w:val="sr-Cyrl-RS"/>
        </w:rPr>
      </w:pPr>
      <w:r w:rsidRPr="007C518B">
        <w:rPr>
          <w:rFonts w:ascii="Arial" w:hAnsi="Arial" w:cs="Arial"/>
          <w:b/>
          <w:sz w:val="28"/>
          <w:szCs w:val="28"/>
          <w:lang w:val="sr-Cyrl-RS"/>
        </w:rPr>
        <w:t>О ИЗМЕНАМА И ДОПУНАМА ОДЛУКЕ О УСВАЈАЊУ</w:t>
      </w:r>
      <w:r w:rsidRPr="007C518B">
        <w:rPr>
          <w:rFonts w:ascii="Arial" w:hAnsi="Arial" w:cs="Arial"/>
          <w:b/>
          <w:color w:val="FF0000"/>
          <w:sz w:val="28"/>
          <w:szCs w:val="28"/>
          <w:lang w:val="sr-Cyrl-RS"/>
        </w:rPr>
        <w:t xml:space="preserve"> </w:t>
      </w:r>
      <w:r w:rsidRPr="007C518B">
        <w:rPr>
          <w:rFonts w:ascii="Arial" w:hAnsi="Arial" w:cs="Arial"/>
          <w:b/>
          <w:sz w:val="28"/>
          <w:szCs w:val="28"/>
          <w:lang w:val="sr-Cyrl-RS"/>
        </w:rPr>
        <w:t xml:space="preserve">КОДЕКСА ПОНАШАЊА НАРОДНИХ ПОСЛАНИКА </w:t>
      </w:r>
    </w:p>
    <w:p w:rsidR="00F05A8E" w:rsidRPr="00F05A8E" w:rsidRDefault="00F05A8E" w:rsidP="007C518B">
      <w:pPr>
        <w:spacing w:after="0" w:line="360" w:lineRule="auto"/>
        <w:rPr>
          <w:rFonts w:ascii="Arial" w:hAnsi="Arial" w:cs="Arial"/>
          <w:sz w:val="24"/>
          <w:szCs w:val="24"/>
          <w:lang w:val="sr-Cyrl-RS"/>
        </w:rPr>
      </w:pPr>
    </w:p>
    <w:p w:rsidR="00F05A8E" w:rsidRPr="00F05A8E" w:rsidRDefault="00F05A8E" w:rsidP="003627E3">
      <w:pPr>
        <w:spacing w:after="120" w:line="240" w:lineRule="auto"/>
        <w:ind w:firstLine="1077"/>
        <w:jc w:val="both"/>
        <w:rPr>
          <w:rFonts w:ascii="Arial" w:hAnsi="Arial" w:cs="Arial"/>
          <w:sz w:val="24"/>
          <w:szCs w:val="24"/>
          <w:lang w:val="sr-Cyrl-RS"/>
        </w:rPr>
      </w:pPr>
      <w:r w:rsidRPr="00F05A8E">
        <w:rPr>
          <w:rFonts w:ascii="Arial" w:hAnsi="Arial" w:cs="Arial"/>
          <w:sz w:val="24"/>
          <w:szCs w:val="24"/>
          <w:lang w:val="sr-Cyrl-RS"/>
        </w:rPr>
        <w:t>1. Усваја се Одлука о изменама и допунама Кодекса понашања народних посланика, која је саставни део ове одлуке.</w:t>
      </w:r>
    </w:p>
    <w:p w:rsidR="00F05A8E" w:rsidRPr="00D17AA6" w:rsidRDefault="00F05A8E" w:rsidP="003627E3">
      <w:pPr>
        <w:spacing w:after="120" w:line="240" w:lineRule="auto"/>
        <w:ind w:firstLine="1077"/>
        <w:jc w:val="both"/>
        <w:rPr>
          <w:rFonts w:ascii="Arial" w:hAnsi="Arial" w:cs="Arial"/>
          <w:sz w:val="24"/>
          <w:szCs w:val="24"/>
        </w:rPr>
      </w:pPr>
      <w:r w:rsidRPr="00F05A8E">
        <w:rPr>
          <w:rFonts w:ascii="Arial" w:hAnsi="Arial" w:cs="Arial"/>
          <w:sz w:val="24"/>
          <w:szCs w:val="24"/>
          <w:lang w:val="sr-Cyrl-RS"/>
        </w:rPr>
        <w:t xml:space="preserve">2. Ова одлука ступа на снагу наредног дана од дана објављивања у </w:t>
      </w:r>
      <w:r w:rsidR="00D17AA6" w:rsidRPr="003733E0">
        <w:rPr>
          <w:rFonts w:ascii="Arial" w:eastAsia="SimSun" w:hAnsi="Arial" w:cs="Arial"/>
          <w:lang w:val="sr-Cyrl-RS" w:eastAsia="x-none"/>
        </w:rPr>
        <w:t>„</w:t>
      </w:r>
      <w:r w:rsidRPr="00F05A8E">
        <w:rPr>
          <w:rFonts w:ascii="Arial" w:hAnsi="Arial" w:cs="Arial"/>
          <w:sz w:val="24"/>
          <w:szCs w:val="24"/>
          <w:lang w:val="sr-Cyrl-RS"/>
        </w:rPr>
        <w:t>Служ</w:t>
      </w:r>
      <w:r w:rsidR="00D17AA6">
        <w:rPr>
          <w:rFonts w:ascii="Arial" w:hAnsi="Arial" w:cs="Arial"/>
          <w:sz w:val="24"/>
          <w:szCs w:val="24"/>
          <w:lang w:val="sr-Cyrl-RS"/>
        </w:rPr>
        <w:t>беном гласнику Републике Србије</w:t>
      </w:r>
      <w:r w:rsidR="00D17AA6" w:rsidRPr="003733E0">
        <w:rPr>
          <w:rFonts w:ascii="Arial" w:eastAsia="SimSun" w:hAnsi="Arial" w:cs="Arial"/>
          <w:lang w:val="sr-Cyrl-RS" w:eastAsia="x-none"/>
        </w:rPr>
        <w:t>“</w:t>
      </w:r>
      <w:r w:rsidR="00D17AA6">
        <w:rPr>
          <w:rFonts w:ascii="Arial" w:eastAsia="SimSun" w:hAnsi="Arial" w:cs="Arial"/>
          <w:lang w:eastAsia="x-none"/>
        </w:rPr>
        <w:t>.</w:t>
      </w:r>
    </w:p>
    <w:p w:rsidR="00F05A8E" w:rsidRPr="00F05A8E" w:rsidRDefault="00F05A8E" w:rsidP="00F05A8E">
      <w:pPr>
        <w:spacing w:after="0" w:line="360" w:lineRule="auto"/>
        <w:ind w:firstLine="720"/>
        <w:jc w:val="both"/>
        <w:rPr>
          <w:rFonts w:ascii="Arial" w:hAnsi="Arial" w:cs="Arial"/>
          <w:sz w:val="24"/>
          <w:szCs w:val="24"/>
        </w:rPr>
      </w:pPr>
    </w:p>
    <w:p w:rsidR="00F05A8E" w:rsidRPr="00F05A8E" w:rsidRDefault="00F05A8E" w:rsidP="00F05A8E">
      <w:pPr>
        <w:spacing w:after="0" w:line="360" w:lineRule="auto"/>
        <w:ind w:firstLine="720"/>
        <w:jc w:val="both"/>
        <w:rPr>
          <w:rFonts w:ascii="Arial" w:hAnsi="Arial" w:cs="Arial"/>
          <w:sz w:val="24"/>
          <w:szCs w:val="24"/>
        </w:rPr>
      </w:pPr>
    </w:p>
    <w:p w:rsidR="00F05A8E" w:rsidRPr="00F05A8E" w:rsidRDefault="00F05A8E" w:rsidP="003627E3">
      <w:pPr>
        <w:spacing w:after="0" w:line="360" w:lineRule="auto"/>
        <w:jc w:val="both"/>
        <w:rPr>
          <w:rFonts w:ascii="Arial" w:hAnsi="Arial" w:cs="Arial"/>
          <w:sz w:val="24"/>
          <w:szCs w:val="24"/>
        </w:rPr>
      </w:pPr>
    </w:p>
    <w:p w:rsidR="00F05A8E" w:rsidRPr="00F05A8E" w:rsidRDefault="003627E3" w:rsidP="008C73EE">
      <w:pPr>
        <w:spacing w:after="0" w:line="240" w:lineRule="auto"/>
        <w:jc w:val="both"/>
        <w:rPr>
          <w:rFonts w:ascii="Arial" w:hAnsi="Arial" w:cs="Arial"/>
          <w:sz w:val="24"/>
          <w:szCs w:val="24"/>
          <w:lang w:val="sr-Cyrl-RS"/>
        </w:rPr>
      </w:pPr>
      <w:r>
        <w:rPr>
          <w:rFonts w:ascii="Arial" w:hAnsi="Arial" w:cs="Arial"/>
          <w:sz w:val="24"/>
          <w:szCs w:val="24"/>
          <w:lang w:val="sr-Cyrl-RS"/>
        </w:rPr>
        <w:t>РС број 55</w:t>
      </w:r>
    </w:p>
    <w:p w:rsidR="00F05A8E" w:rsidRPr="003627E3" w:rsidRDefault="003627E3" w:rsidP="008C73EE">
      <w:pPr>
        <w:spacing w:after="0" w:line="240" w:lineRule="auto"/>
        <w:jc w:val="both"/>
        <w:rPr>
          <w:rFonts w:ascii="Arial" w:hAnsi="Arial" w:cs="Arial"/>
          <w:sz w:val="24"/>
          <w:szCs w:val="24"/>
          <w:lang w:val="sr-Cyrl-RS"/>
        </w:rPr>
      </w:pPr>
      <w:r>
        <w:rPr>
          <w:rFonts w:ascii="Arial" w:hAnsi="Arial" w:cs="Arial"/>
          <w:sz w:val="24"/>
          <w:szCs w:val="24"/>
          <w:lang w:val="sr-Cyrl-RS"/>
        </w:rPr>
        <w:t xml:space="preserve">У Београду, </w:t>
      </w:r>
      <w:r w:rsidR="00526C63">
        <w:rPr>
          <w:rFonts w:ascii="Arial" w:hAnsi="Arial" w:cs="Arial"/>
          <w:sz w:val="24"/>
          <w:szCs w:val="24"/>
          <w:lang w:val="sr-Cyrl-RS"/>
        </w:rPr>
        <w:t>23</w:t>
      </w:r>
      <w:r>
        <w:rPr>
          <w:rFonts w:ascii="Arial" w:hAnsi="Arial" w:cs="Arial"/>
          <w:sz w:val="24"/>
          <w:szCs w:val="24"/>
        </w:rPr>
        <w:t xml:space="preserve">. </w:t>
      </w:r>
      <w:r w:rsidR="003B2D5A">
        <w:rPr>
          <w:rFonts w:ascii="Arial" w:hAnsi="Arial" w:cs="Arial"/>
          <w:sz w:val="24"/>
          <w:szCs w:val="24"/>
          <w:lang w:val="sr-Cyrl-RS"/>
        </w:rPr>
        <w:t>септ</w:t>
      </w:r>
      <w:r>
        <w:rPr>
          <w:rFonts w:ascii="Arial" w:hAnsi="Arial" w:cs="Arial"/>
          <w:sz w:val="24"/>
          <w:szCs w:val="24"/>
          <w:lang w:val="sr-Cyrl-RS"/>
        </w:rPr>
        <w:t>ембра 2021. године</w:t>
      </w: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1A0EAB" w:rsidRDefault="00F05A8E" w:rsidP="00F05A8E">
      <w:pPr>
        <w:spacing w:after="0" w:line="360" w:lineRule="auto"/>
        <w:ind w:firstLine="720"/>
        <w:jc w:val="center"/>
        <w:rPr>
          <w:rFonts w:ascii="Arial" w:hAnsi="Arial" w:cs="Arial"/>
          <w:b/>
          <w:sz w:val="24"/>
          <w:szCs w:val="24"/>
          <w:lang w:val="sr-Cyrl-RS"/>
        </w:rPr>
      </w:pPr>
      <w:r w:rsidRPr="001A0EAB">
        <w:rPr>
          <w:rFonts w:ascii="Arial" w:hAnsi="Arial" w:cs="Arial"/>
          <w:b/>
          <w:sz w:val="24"/>
          <w:szCs w:val="24"/>
          <w:lang w:val="sr-Cyrl-RS"/>
        </w:rPr>
        <w:t>НАРОДНА СКУПШТИНА РЕПУБЛИКЕ СРБИЈЕ</w:t>
      </w: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F05A8E" w:rsidRDefault="001A0EAB" w:rsidP="00F05A8E">
      <w:pPr>
        <w:spacing w:after="0" w:line="360" w:lineRule="auto"/>
        <w:ind w:left="3600" w:firstLine="720"/>
        <w:jc w:val="center"/>
        <w:rPr>
          <w:rFonts w:ascii="Arial" w:hAnsi="Arial" w:cs="Arial"/>
          <w:sz w:val="24"/>
          <w:szCs w:val="24"/>
          <w:lang w:val="sr-Cyrl-RS"/>
        </w:rPr>
      </w:pPr>
      <w:r>
        <w:rPr>
          <w:rFonts w:ascii="Arial" w:hAnsi="Arial" w:cs="Arial"/>
          <w:sz w:val="24"/>
          <w:szCs w:val="24"/>
          <w:lang w:val="sr-Cyrl-RS"/>
        </w:rPr>
        <w:t xml:space="preserve">                                           ПРЕДСЕДНИ</w:t>
      </w:r>
      <w:r w:rsidR="00F05A8E" w:rsidRPr="00F05A8E">
        <w:rPr>
          <w:rFonts w:ascii="Arial" w:hAnsi="Arial" w:cs="Arial"/>
          <w:sz w:val="24"/>
          <w:szCs w:val="24"/>
          <w:lang w:val="sr-Cyrl-RS"/>
        </w:rPr>
        <w:t>К</w:t>
      </w:r>
    </w:p>
    <w:p w:rsidR="00F05A8E" w:rsidRPr="00F05A8E" w:rsidRDefault="00F05A8E" w:rsidP="00F05A8E">
      <w:pPr>
        <w:spacing w:after="0" w:line="360" w:lineRule="auto"/>
        <w:ind w:firstLine="720"/>
        <w:jc w:val="center"/>
        <w:rPr>
          <w:rFonts w:ascii="Arial" w:hAnsi="Arial" w:cs="Arial"/>
          <w:sz w:val="24"/>
          <w:szCs w:val="24"/>
          <w:lang w:val="sr-Cyrl-RS"/>
        </w:rPr>
      </w:pPr>
    </w:p>
    <w:p w:rsidR="00F05A8E" w:rsidRPr="00F05A8E" w:rsidRDefault="00F05A8E" w:rsidP="00F05A8E">
      <w:pPr>
        <w:spacing w:after="0" w:line="360" w:lineRule="auto"/>
        <w:ind w:left="2880" w:firstLine="720"/>
        <w:jc w:val="center"/>
        <w:rPr>
          <w:rFonts w:ascii="Arial" w:hAnsi="Arial" w:cs="Arial"/>
          <w:sz w:val="24"/>
          <w:szCs w:val="24"/>
          <w:lang w:val="sr-Cyrl-RS"/>
        </w:rPr>
      </w:pPr>
      <w:r w:rsidRPr="00F05A8E">
        <w:rPr>
          <w:rFonts w:ascii="Arial" w:hAnsi="Arial" w:cs="Arial"/>
          <w:sz w:val="24"/>
          <w:szCs w:val="24"/>
          <w:lang w:val="sr-Cyrl-RS"/>
        </w:rPr>
        <w:t xml:space="preserve">       </w:t>
      </w:r>
      <w:r w:rsidRPr="00F05A8E">
        <w:rPr>
          <w:rFonts w:ascii="Arial" w:hAnsi="Arial" w:cs="Arial"/>
          <w:sz w:val="24"/>
          <w:szCs w:val="24"/>
        </w:rPr>
        <w:t xml:space="preserve">      </w:t>
      </w:r>
      <w:r w:rsidR="001A0EAB">
        <w:rPr>
          <w:rFonts w:ascii="Arial" w:hAnsi="Arial" w:cs="Arial"/>
          <w:sz w:val="24"/>
          <w:szCs w:val="24"/>
          <w:lang w:val="sr-Cyrl-RS"/>
        </w:rPr>
        <w:t xml:space="preserve">                                       </w:t>
      </w:r>
      <w:r w:rsidR="00536B1C">
        <w:rPr>
          <w:rFonts w:ascii="Arial" w:hAnsi="Arial" w:cs="Arial"/>
          <w:sz w:val="24"/>
          <w:szCs w:val="24"/>
        </w:rPr>
        <w:t xml:space="preserve"> </w:t>
      </w:r>
      <w:bookmarkStart w:id="0" w:name="_GoBack"/>
      <w:bookmarkEnd w:id="0"/>
      <w:r w:rsidRPr="00F05A8E">
        <w:rPr>
          <w:rFonts w:ascii="Arial" w:hAnsi="Arial" w:cs="Arial"/>
          <w:sz w:val="24"/>
          <w:szCs w:val="24"/>
          <w:lang w:val="sr-Cyrl-RS"/>
        </w:rPr>
        <w:t xml:space="preserve"> Ивиц</w:t>
      </w:r>
      <w:r w:rsidRPr="00F05A8E">
        <w:rPr>
          <w:rFonts w:ascii="Arial" w:hAnsi="Arial" w:cs="Arial"/>
          <w:sz w:val="24"/>
          <w:szCs w:val="24"/>
        </w:rPr>
        <w:t xml:space="preserve">a </w:t>
      </w:r>
      <w:r w:rsidRPr="00F05A8E">
        <w:rPr>
          <w:rFonts w:ascii="Arial" w:hAnsi="Arial" w:cs="Arial"/>
          <w:sz w:val="24"/>
          <w:szCs w:val="24"/>
          <w:lang w:val="sr-Cyrl-RS"/>
        </w:rPr>
        <w:t>Дачић</w:t>
      </w:r>
    </w:p>
    <w:p w:rsidR="00F05A8E" w:rsidRPr="00F05A8E" w:rsidRDefault="00F05A8E" w:rsidP="00F05A8E">
      <w:pPr>
        <w:spacing w:after="0" w:line="360" w:lineRule="auto"/>
        <w:ind w:firstLine="720"/>
        <w:jc w:val="both"/>
        <w:rPr>
          <w:rFonts w:ascii="Arial" w:hAnsi="Arial" w:cs="Arial"/>
          <w:sz w:val="24"/>
          <w:szCs w:val="24"/>
        </w:rPr>
      </w:pPr>
    </w:p>
    <w:p w:rsidR="00C818B0" w:rsidRDefault="00C818B0" w:rsidP="00C818B0">
      <w:pPr>
        <w:spacing w:after="0" w:line="240" w:lineRule="auto"/>
        <w:jc w:val="center"/>
        <w:rPr>
          <w:rFonts w:ascii="Times New Roman" w:hAnsi="Times New Roman" w:cs="Times New Roman"/>
          <w:b/>
          <w:sz w:val="24"/>
          <w:szCs w:val="24"/>
          <w:lang w:val="sr-Cyrl-RS"/>
        </w:rPr>
      </w:pPr>
    </w:p>
    <w:p w:rsidR="00C818B0" w:rsidRDefault="00C818B0" w:rsidP="00C818B0">
      <w:pPr>
        <w:spacing w:after="0" w:line="240" w:lineRule="auto"/>
        <w:jc w:val="center"/>
        <w:rPr>
          <w:rFonts w:ascii="Times New Roman" w:hAnsi="Times New Roman" w:cs="Times New Roman"/>
          <w:b/>
          <w:sz w:val="24"/>
          <w:szCs w:val="24"/>
          <w:lang w:val="sr-Cyrl-RS"/>
        </w:rPr>
      </w:pPr>
    </w:p>
    <w:p w:rsidR="00C818B0" w:rsidRDefault="00C818B0" w:rsidP="00C818B0">
      <w:pPr>
        <w:spacing w:after="0" w:line="240" w:lineRule="auto"/>
        <w:jc w:val="center"/>
        <w:rPr>
          <w:rFonts w:ascii="Times New Roman" w:hAnsi="Times New Roman" w:cs="Times New Roman"/>
          <w:b/>
          <w:sz w:val="24"/>
          <w:szCs w:val="24"/>
          <w:lang w:val="sr-Cyrl-RS"/>
        </w:rPr>
      </w:pPr>
    </w:p>
    <w:p w:rsidR="00C818B0" w:rsidRDefault="00C818B0" w:rsidP="00C818B0">
      <w:pPr>
        <w:spacing w:after="0" w:line="240" w:lineRule="auto"/>
        <w:jc w:val="center"/>
        <w:rPr>
          <w:rFonts w:ascii="Times New Roman" w:hAnsi="Times New Roman" w:cs="Times New Roman"/>
          <w:b/>
          <w:sz w:val="24"/>
          <w:szCs w:val="24"/>
          <w:lang w:val="sr-Cyrl-RS"/>
        </w:rPr>
      </w:pPr>
    </w:p>
    <w:p w:rsidR="00C818B0" w:rsidRDefault="00C818B0" w:rsidP="00417FF5">
      <w:pPr>
        <w:spacing w:after="0" w:line="240" w:lineRule="auto"/>
        <w:rPr>
          <w:rFonts w:ascii="Times New Roman" w:hAnsi="Times New Roman" w:cs="Times New Roman"/>
          <w:b/>
          <w:sz w:val="24"/>
          <w:szCs w:val="24"/>
          <w:lang w:val="sr-Cyrl-RS"/>
        </w:rPr>
      </w:pPr>
    </w:p>
    <w:p w:rsidR="00C818B0" w:rsidRPr="00733D99" w:rsidRDefault="00C818B0" w:rsidP="00733D99">
      <w:pPr>
        <w:spacing w:after="120" w:line="240" w:lineRule="auto"/>
        <w:jc w:val="center"/>
        <w:rPr>
          <w:rFonts w:ascii="Arial" w:hAnsi="Arial" w:cs="Arial"/>
          <w:b/>
          <w:sz w:val="24"/>
          <w:szCs w:val="24"/>
          <w:lang w:val="sr-Cyrl-RS"/>
        </w:rPr>
      </w:pPr>
      <w:r w:rsidRPr="00C818B0">
        <w:rPr>
          <w:rFonts w:ascii="Arial" w:hAnsi="Arial" w:cs="Arial"/>
          <w:b/>
          <w:sz w:val="24"/>
          <w:szCs w:val="24"/>
          <w:lang w:val="sr-Cyrl-RS"/>
        </w:rPr>
        <w:lastRenderedPageBreak/>
        <w:t>ИЗМЕНЕ И ДОПУНЕ КОДЕКСА ПОНАШАЊА НАРОДНИХ ПОСЛАНИКА</w:t>
      </w:r>
    </w:p>
    <w:p w:rsidR="00C818B0" w:rsidRPr="00F3406C" w:rsidRDefault="00C818B0" w:rsidP="00733D99">
      <w:pPr>
        <w:spacing w:after="120" w:line="240" w:lineRule="auto"/>
        <w:jc w:val="center"/>
        <w:rPr>
          <w:rFonts w:ascii="Arial" w:hAnsi="Arial" w:cs="Arial"/>
          <w:b/>
          <w:lang w:val="sr-Cyrl-RS"/>
        </w:rPr>
      </w:pPr>
      <w:r w:rsidRPr="00F3406C">
        <w:rPr>
          <w:rFonts w:ascii="Arial" w:hAnsi="Arial" w:cs="Arial"/>
          <w:b/>
          <w:lang w:val="sr-Cyrl-RS"/>
        </w:rPr>
        <w:t>Члан 1.</w:t>
      </w:r>
    </w:p>
    <w:p w:rsidR="00C818B0" w:rsidRPr="00A6663F" w:rsidRDefault="00C818B0" w:rsidP="00733D99">
      <w:pPr>
        <w:spacing w:after="120" w:line="240" w:lineRule="auto"/>
        <w:ind w:firstLine="720"/>
        <w:jc w:val="both"/>
        <w:rPr>
          <w:rFonts w:ascii="Arial" w:hAnsi="Arial" w:cs="Arial"/>
          <w:lang w:val="sr-Cyrl-RS"/>
        </w:rPr>
      </w:pPr>
      <w:r w:rsidRPr="00A6663F">
        <w:rPr>
          <w:rFonts w:ascii="Arial" w:hAnsi="Arial" w:cs="Arial"/>
          <w:lang w:val="sr-Cyrl-RS"/>
        </w:rPr>
        <w:t>У Одлуци о усвајању Кодекса понашања народних посланика (</w:t>
      </w:r>
      <w:r w:rsidR="004202C8" w:rsidRPr="00A6663F">
        <w:rPr>
          <w:rFonts w:ascii="Arial" w:eastAsia="SimSun" w:hAnsi="Arial" w:cs="Arial"/>
          <w:lang w:val="sr-Cyrl-RS" w:eastAsia="x-none"/>
        </w:rPr>
        <w:t>„</w:t>
      </w:r>
      <w:r w:rsidRPr="00A6663F">
        <w:rPr>
          <w:rFonts w:ascii="Arial" w:hAnsi="Arial" w:cs="Arial"/>
          <w:lang w:val="sr-Cyrl-RS"/>
        </w:rPr>
        <w:t>Службени гласник РС</w:t>
      </w:r>
      <w:r w:rsidR="007F0F74" w:rsidRPr="00A6663F">
        <w:rPr>
          <w:rFonts w:ascii="Arial" w:eastAsia="SimSun" w:hAnsi="Arial" w:cs="Arial"/>
          <w:lang w:val="sr-Cyrl-RS" w:eastAsia="x-none"/>
        </w:rPr>
        <w:t>“</w:t>
      </w:r>
      <w:r w:rsidRPr="00A6663F">
        <w:rPr>
          <w:rFonts w:ascii="Arial" w:hAnsi="Arial" w:cs="Arial"/>
          <w:lang w:val="sr-Cyrl-RS"/>
        </w:rPr>
        <w:t>, број 156/20), члан 23. мења се и гласи:</w:t>
      </w:r>
    </w:p>
    <w:p w:rsidR="00C818B0" w:rsidRPr="00F3406C" w:rsidRDefault="004202C8" w:rsidP="00F3406C">
      <w:pPr>
        <w:spacing w:after="120" w:line="240" w:lineRule="auto"/>
        <w:ind w:firstLine="720"/>
        <w:jc w:val="both"/>
        <w:rPr>
          <w:rFonts w:ascii="Arial" w:eastAsia="Calibri" w:hAnsi="Arial" w:cs="Arial"/>
          <w:lang w:val="sr-Cyrl-RS" w:eastAsia="de-DE"/>
        </w:rPr>
      </w:pPr>
      <w:r w:rsidRPr="003733E0">
        <w:rPr>
          <w:rFonts w:ascii="Arial" w:eastAsia="SimSun" w:hAnsi="Arial" w:cs="Arial"/>
          <w:lang w:val="sr-Cyrl-RS" w:eastAsia="x-none"/>
        </w:rPr>
        <w:t>„</w:t>
      </w:r>
      <w:r w:rsidR="00C818B0" w:rsidRPr="00F3406C">
        <w:rPr>
          <w:rFonts w:ascii="Arial" w:eastAsia="Calibri" w:hAnsi="Arial" w:cs="Arial"/>
          <w:lang w:val="sr-Cyrl-RS" w:eastAsia="de-DE"/>
        </w:rPr>
        <w:t xml:space="preserve">Комисија: </w:t>
      </w:r>
    </w:p>
    <w:p w:rsidR="00C818B0" w:rsidRPr="00A6663F" w:rsidRDefault="00C818B0" w:rsidP="00F3406C">
      <w:pPr>
        <w:numPr>
          <w:ilvl w:val="0"/>
          <w:numId w:val="1"/>
        </w:numPr>
        <w:tabs>
          <w:tab w:val="left" w:pos="1080"/>
        </w:tabs>
        <w:spacing w:after="120" w:line="240" w:lineRule="auto"/>
        <w:ind w:left="0" w:firstLine="720"/>
        <w:jc w:val="both"/>
        <w:rPr>
          <w:rFonts w:ascii="Arial" w:eastAsia="Calibri" w:hAnsi="Arial" w:cs="Arial"/>
          <w:lang w:val="sr-Cyrl-RS" w:eastAsia="de-DE"/>
        </w:rPr>
      </w:pPr>
      <w:r w:rsidRPr="00F3406C">
        <w:rPr>
          <w:rFonts w:ascii="Arial" w:eastAsia="Calibri" w:hAnsi="Arial" w:cs="Arial"/>
          <w:lang w:val="sr-Cyrl-RS" w:eastAsia="de-DE"/>
        </w:rPr>
        <w:t>доноси Водич за примену Кодекса (у даљем тексту: Водич)</w:t>
      </w:r>
      <w:r w:rsidR="0012028B">
        <w:rPr>
          <w:rFonts w:ascii="Arial" w:eastAsia="Calibri" w:hAnsi="Arial" w:cs="Arial"/>
          <w:lang w:eastAsia="de-DE"/>
        </w:rPr>
        <w:t xml:space="preserve"> </w:t>
      </w:r>
      <w:r w:rsidR="0012028B" w:rsidRPr="00A6663F">
        <w:rPr>
          <w:rFonts w:ascii="Arial" w:eastAsia="Calibri" w:hAnsi="Arial" w:cs="Arial"/>
          <w:lang w:val="sr-Cyrl-RS" w:eastAsia="de-DE"/>
        </w:rPr>
        <w:t>у року од 15 дана од дана образовања Комисије</w:t>
      </w:r>
      <w:r w:rsidRPr="00A6663F">
        <w:rPr>
          <w:rFonts w:ascii="Arial" w:eastAsia="Calibri" w:hAnsi="Arial" w:cs="Arial"/>
          <w:lang w:val="sr-Cyrl-RS" w:eastAsia="de-DE"/>
        </w:rPr>
        <w:t>;</w:t>
      </w:r>
    </w:p>
    <w:p w:rsidR="00C818B0" w:rsidRPr="00F3406C" w:rsidRDefault="00F3406C" w:rsidP="00F3406C">
      <w:pPr>
        <w:tabs>
          <w:tab w:val="left" w:pos="1080"/>
        </w:tabs>
        <w:spacing w:after="120" w:line="240" w:lineRule="auto"/>
        <w:ind w:firstLine="720"/>
        <w:jc w:val="both"/>
        <w:rPr>
          <w:rFonts w:ascii="Arial" w:eastAsia="Calibri" w:hAnsi="Arial" w:cs="Arial"/>
          <w:lang w:val="sr-Cyrl-RS" w:eastAsia="de-DE"/>
        </w:rPr>
      </w:pPr>
      <w:r>
        <w:rPr>
          <w:rFonts w:ascii="Arial" w:eastAsia="Calibri" w:hAnsi="Arial" w:cs="Arial"/>
          <w:lang w:val="sr-Cyrl-RS" w:eastAsia="de-DE"/>
        </w:rPr>
        <w:t>2)</w:t>
      </w:r>
      <w:r>
        <w:rPr>
          <w:rFonts w:ascii="Arial" w:eastAsia="Calibri" w:hAnsi="Arial" w:cs="Arial"/>
          <w:lang w:val="sr-Cyrl-RS" w:eastAsia="de-DE"/>
        </w:rPr>
        <w:tab/>
      </w:r>
      <w:r w:rsidR="00C818B0" w:rsidRPr="00F3406C">
        <w:rPr>
          <w:rFonts w:ascii="Arial" w:eastAsia="Calibri" w:hAnsi="Arial" w:cs="Arial"/>
          <w:lang w:val="sr-Cyrl-RS" w:eastAsia="de-DE"/>
        </w:rPr>
        <w:t>врши поверљиво саветовање народних посланика у вези са применом Кодекса;</w:t>
      </w:r>
    </w:p>
    <w:p w:rsidR="00C818B0" w:rsidRPr="00F3406C" w:rsidRDefault="00F3406C" w:rsidP="00F3406C">
      <w:pPr>
        <w:tabs>
          <w:tab w:val="left" w:pos="1080"/>
        </w:tabs>
        <w:spacing w:after="120" w:line="240" w:lineRule="auto"/>
        <w:ind w:firstLine="720"/>
        <w:jc w:val="both"/>
        <w:rPr>
          <w:rFonts w:ascii="Arial" w:eastAsia="Calibri" w:hAnsi="Arial" w:cs="Arial"/>
          <w:lang w:val="sr-Cyrl-RS" w:eastAsia="de-DE"/>
        </w:rPr>
      </w:pPr>
      <w:r>
        <w:rPr>
          <w:rFonts w:ascii="Arial" w:eastAsia="Calibri" w:hAnsi="Arial" w:cs="Arial"/>
          <w:lang w:val="sr-Cyrl-RS" w:eastAsia="de-DE"/>
        </w:rPr>
        <w:t>3)</w:t>
      </w:r>
      <w:r>
        <w:rPr>
          <w:rFonts w:ascii="Arial" w:eastAsia="Calibri" w:hAnsi="Arial" w:cs="Arial"/>
          <w:lang w:val="sr-Cyrl-RS" w:eastAsia="de-DE"/>
        </w:rPr>
        <w:tab/>
      </w:r>
      <w:r w:rsidR="00C818B0" w:rsidRPr="00F3406C">
        <w:rPr>
          <w:rFonts w:ascii="Arial" w:eastAsia="Calibri" w:hAnsi="Arial" w:cs="Arial"/>
          <w:lang w:val="sr-Cyrl-RS" w:eastAsia="de-DE"/>
        </w:rPr>
        <w:t>организује и спроводи обуке народних посланика о примени Кодекса;</w:t>
      </w:r>
    </w:p>
    <w:p w:rsidR="00C818B0" w:rsidRPr="00F3406C" w:rsidRDefault="00F3406C" w:rsidP="00F3406C">
      <w:pPr>
        <w:tabs>
          <w:tab w:val="left" w:pos="1080"/>
        </w:tabs>
        <w:spacing w:after="120" w:line="240" w:lineRule="auto"/>
        <w:ind w:firstLine="720"/>
        <w:jc w:val="both"/>
        <w:rPr>
          <w:rFonts w:ascii="Arial" w:eastAsia="Calibri" w:hAnsi="Arial" w:cs="Arial"/>
          <w:lang w:val="sr-Cyrl-RS" w:eastAsia="de-DE"/>
        </w:rPr>
      </w:pPr>
      <w:r>
        <w:rPr>
          <w:rFonts w:ascii="Arial" w:eastAsia="Calibri" w:hAnsi="Arial" w:cs="Arial"/>
          <w:lang w:val="sr-Cyrl-RS" w:eastAsia="de-DE"/>
        </w:rPr>
        <w:t>4)</w:t>
      </w:r>
      <w:r>
        <w:rPr>
          <w:rFonts w:ascii="Arial" w:eastAsia="Calibri" w:hAnsi="Arial" w:cs="Arial"/>
          <w:lang w:val="sr-Cyrl-RS" w:eastAsia="de-DE"/>
        </w:rPr>
        <w:tab/>
      </w:r>
      <w:r w:rsidR="00C818B0" w:rsidRPr="00F3406C">
        <w:rPr>
          <w:rFonts w:ascii="Arial" w:eastAsia="Calibri" w:hAnsi="Arial" w:cs="Arial"/>
          <w:lang w:val="sr-Cyrl-RS" w:eastAsia="de-DE"/>
        </w:rPr>
        <w:t>даје мишљење о повреди Кодекса.</w:t>
      </w:r>
    </w:p>
    <w:p w:rsidR="00C818B0" w:rsidRPr="00F3406C" w:rsidRDefault="00C818B0" w:rsidP="00F3406C">
      <w:pPr>
        <w:spacing w:after="120" w:line="240" w:lineRule="auto"/>
        <w:ind w:firstLine="720"/>
        <w:jc w:val="both"/>
        <w:rPr>
          <w:rFonts w:ascii="Arial" w:eastAsia="Calibri" w:hAnsi="Arial" w:cs="Arial"/>
          <w:lang w:val="sr-Cyrl-RS" w:eastAsia="de-DE"/>
        </w:rPr>
      </w:pPr>
      <w:r w:rsidRPr="00F3406C">
        <w:rPr>
          <w:rFonts w:ascii="Arial" w:eastAsia="Calibri" w:hAnsi="Arial" w:cs="Arial"/>
          <w:lang w:val="sr-Cyrl-RS" w:eastAsia="de-DE"/>
        </w:rPr>
        <w:t xml:space="preserve">Чланови Комисије не могу бити народни посланици, изабрана, постављена и именована лица, нити чланови политичке странке. </w:t>
      </w:r>
    </w:p>
    <w:p w:rsidR="00C818B0" w:rsidRPr="00733D99" w:rsidRDefault="00C818B0" w:rsidP="00733D99">
      <w:pPr>
        <w:spacing w:after="120" w:line="240" w:lineRule="auto"/>
        <w:ind w:firstLine="720"/>
        <w:jc w:val="both"/>
        <w:rPr>
          <w:rFonts w:ascii="Arial" w:hAnsi="Arial" w:cs="Arial"/>
          <w:lang w:val="sr-Cyrl-RS"/>
        </w:rPr>
      </w:pPr>
      <w:r w:rsidRPr="00F3406C">
        <w:rPr>
          <w:rFonts w:ascii="Arial" w:hAnsi="Arial" w:cs="Arial"/>
          <w:lang w:val="sr-Cyrl-RS"/>
        </w:rPr>
        <w:t xml:space="preserve">Народна скупштина бира Комисију која броји пет чланова, </w:t>
      </w:r>
      <w:r w:rsidRPr="00F3406C">
        <w:rPr>
          <w:rStyle w:val="FontStyle22"/>
          <w:rFonts w:ascii="Arial" w:hAnsi="Arial" w:cs="Arial"/>
          <w:sz w:val="22"/>
          <w:szCs w:val="22"/>
          <w:lang w:val="sr-Cyrl-CS" w:eastAsia="sr-Cyrl-CS"/>
        </w:rPr>
        <w:t>на период од пет година, без могућности реизбора</w:t>
      </w:r>
      <w:r w:rsidRPr="00F3406C">
        <w:rPr>
          <w:rFonts w:ascii="Arial" w:hAnsi="Arial" w:cs="Arial"/>
          <w:lang w:val="sr-Cyrl-RS"/>
        </w:rPr>
        <w:t>.</w:t>
      </w:r>
      <w:r w:rsidR="00FC6394" w:rsidRPr="003733E0">
        <w:rPr>
          <w:rFonts w:ascii="Arial" w:eastAsia="SimSun" w:hAnsi="Arial" w:cs="Arial"/>
          <w:lang w:val="sr-Cyrl-RS" w:eastAsia="x-none"/>
        </w:rPr>
        <w:t>“</w:t>
      </w:r>
    </w:p>
    <w:p w:rsidR="00C818B0" w:rsidRPr="00F3406C" w:rsidRDefault="00C818B0" w:rsidP="00733D99">
      <w:pPr>
        <w:spacing w:after="120" w:line="240" w:lineRule="auto"/>
        <w:jc w:val="center"/>
        <w:rPr>
          <w:rFonts w:ascii="Arial" w:hAnsi="Arial" w:cs="Arial"/>
          <w:b/>
          <w:lang w:val="sr-Cyrl-RS"/>
        </w:rPr>
      </w:pPr>
      <w:r w:rsidRPr="00F3406C">
        <w:rPr>
          <w:rFonts w:ascii="Arial" w:hAnsi="Arial" w:cs="Arial"/>
          <w:b/>
          <w:lang w:val="sr-Cyrl-RS"/>
        </w:rPr>
        <w:t>Члан 2.</w:t>
      </w:r>
    </w:p>
    <w:p w:rsidR="00C818B0" w:rsidRPr="00733D99" w:rsidRDefault="00C818B0" w:rsidP="00733D99">
      <w:pPr>
        <w:spacing w:after="120" w:line="240" w:lineRule="auto"/>
        <w:ind w:firstLine="720"/>
        <w:jc w:val="both"/>
        <w:rPr>
          <w:rFonts w:ascii="Arial" w:hAnsi="Arial" w:cs="Arial"/>
          <w:lang w:val="sr-Cyrl-RS"/>
        </w:rPr>
      </w:pPr>
      <w:r w:rsidRPr="00733D99">
        <w:rPr>
          <w:rFonts w:ascii="Arial" w:hAnsi="Arial" w:cs="Arial"/>
          <w:lang w:val="sr-Cyrl-RS"/>
        </w:rPr>
        <w:t>После члана 23. додају се нови чланови:</w:t>
      </w:r>
    </w:p>
    <w:p w:rsidR="00C818B0" w:rsidRPr="00733D99" w:rsidRDefault="004202C8" w:rsidP="00733D99">
      <w:pPr>
        <w:spacing w:after="120" w:line="240" w:lineRule="auto"/>
        <w:jc w:val="center"/>
        <w:rPr>
          <w:rFonts w:ascii="Arial" w:hAnsi="Arial" w:cs="Arial"/>
          <w:lang w:val="sr-Cyrl-RS"/>
        </w:rPr>
      </w:pPr>
      <w:r w:rsidRPr="003733E0">
        <w:rPr>
          <w:rFonts w:ascii="Arial" w:eastAsia="SimSun" w:hAnsi="Arial" w:cs="Arial"/>
          <w:lang w:val="sr-Cyrl-RS" w:eastAsia="x-none"/>
        </w:rPr>
        <w:t>„</w:t>
      </w:r>
      <w:r w:rsidR="00C818B0" w:rsidRPr="00733D99">
        <w:rPr>
          <w:rFonts w:ascii="Arial" w:hAnsi="Arial" w:cs="Arial"/>
          <w:lang w:val="sr-Cyrl-RS"/>
        </w:rPr>
        <w:t>Члан 23а</w:t>
      </w:r>
    </w:p>
    <w:p w:rsidR="00C818B0" w:rsidRPr="00733D99" w:rsidRDefault="00C818B0" w:rsidP="00733D99">
      <w:pPr>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Комисију чине три представника</w:t>
      </w:r>
      <w:r w:rsidRPr="00733D99">
        <w:rPr>
          <w:rStyle w:val="FontStyle22"/>
          <w:rFonts w:ascii="Arial" w:hAnsi="Arial" w:cs="Arial"/>
          <w:sz w:val="22"/>
          <w:szCs w:val="22"/>
          <w:lang w:val="sr-Cyrl-RS" w:eastAsia="sr-Cyrl-CS"/>
        </w:rPr>
        <w:t xml:space="preserve"> </w:t>
      </w:r>
      <w:r w:rsidRPr="00733D99">
        <w:rPr>
          <w:rStyle w:val="FontStyle22"/>
          <w:rFonts w:ascii="Arial" w:hAnsi="Arial" w:cs="Arial"/>
          <w:sz w:val="22"/>
          <w:szCs w:val="22"/>
          <w:lang w:val="sr-Cyrl-CS" w:eastAsia="sr-Cyrl-CS"/>
        </w:rPr>
        <w:t xml:space="preserve">факултетског наставног особља који </w:t>
      </w:r>
      <w:r w:rsidRPr="00733D99">
        <w:rPr>
          <w:rStyle w:val="FontStyle18"/>
          <w:rFonts w:ascii="Arial" w:hAnsi="Arial" w:cs="Arial"/>
          <w:sz w:val="22"/>
          <w:szCs w:val="22"/>
          <w:lang w:val="sr-Cyrl-CS" w:eastAsia="sr-Cyrl-CS"/>
        </w:rPr>
        <w:t xml:space="preserve">су </w:t>
      </w:r>
      <w:r w:rsidRPr="00733D99">
        <w:rPr>
          <w:rStyle w:val="FontStyle22"/>
          <w:rFonts w:ascii="Arial" w:hAnsi="Arial" w:cs="Arial"/>
          <w:sz w:val="22"/>
          <w:szCs w:val="22"/>
          <w:lang w:val="sr-Cyrl-CS" w:eastAsia="sr-Cyrl-CS"/>
        </w:rPr>
        <w:t>на основним или</w:t>
      </w:r>
      <w:r w:rsidRPr="00733D99">
        <w:rPr>
          <w:rStyle w:val="FontStyle18"/>
          <w:rFonts w:ascii="Arial" w:hAnsi="Arial" w:cs="Arial"/>
          <w:sz w:val="22"/>
          <w:szCs w:val="22"/>
          <w:lang w:val="sr-Cyrl-CS" w:eastAsia="sr-Cyrl-CS"/>
        </w:rPr>
        <w:t xml:space="preserve"> </w:t>
      </w:r>
      <w:r w:rsidRPr="00733D99">
        <w:rPr>
          <w:rStyle w:val="FontStyle22"/>
          <w:rFonts w:ascii="Arial" w:hAnsi="Arial" w:cs="Arial"/>
          <w:sz w:val="22"/>
          <w:szCs w:val="22"/>
          <w:lang w:val="sr-Cyrl-CS" w:eastAsia="sr-Cyrl-CS"/>
        </w:rPr>
        <w:t xml:space="preserve">мастер студијама ангажовани </w:t>
      </w:r>
      <w:r w:rsidRPr="00733D99">
        <w:rPr>
          <w:rStyle w:val="FontStyle18"/>
          <w:rFonts w:ascii="Arial" w:hAnsi="Arial" w:cs="Arial"/>
          <w:sz w:val="22"/>
          <w:szCs w:val="22"/>
          <w:lang w:val="sr-Cyrl-CS" w:eastAsia="sr-Cyrl-CS"/>
        </w:rPr>
        <w:t xml:space="preserve">или </w:t>
      </w:r>
      <w:r w:rsidRPr="00733D99">
        <w:rPr>
          <w:rStyle w:val="FontStyle22"/>
          <w:rFonts w:ascii="Arial" w:hAnsi="Arial" w:cs="Arial"/>
          <w:sz w:val="22"/>
          <w:szCs w:val="22"/>
          <w:lang w:val="sr-Cyrl-CS" w:eastAsia="sr-Cyrl-CS"/>
        </w:rPr>
        <w:t xml:space="preserve">су били ангажовани </w:t>
      </w:r>
      <w:r w:rsidRPr="00733D99">
        <w:rPr>
          <w:rStyle w:val="FontStyle18"/>
          <w:rFonts w:ascii="Arial" w:hAnsi="Arial" w:cs="Arial"/>
          <w:sz w:val="22"/>
          <w:szCs w:val="22"/>
          <w:lang w:val="sr-Cyrl-CS" w:eastAsia="sr-Cyrl-CS"/>
        </w:rPr>
        <w:t xml:space="preserve">из </w:t>
      </w:r>
      <w:r w:rsidRPr="00733D99">
        <w:rPr>
          <w:rStyle w:val="FontStyle22"/>
          <w:rFonts w:ascii="Arial" w:hAnsi="Arial" w:cs="Arial"/>
          <w:sz w:val="22"/>
          <w:szCs w:val="22"/>
          <w:lang w:val="sr-Cyrl-CS" w:eastAsia="sr-Cyrl-CS"/>
        </w:rPr>
        <w:t>области етике,</w:t>
      </w:r>
      <w:r w:rsidRPr="00733D99">
        <w:rPr>
          <w:rStyle w:val="FontStyle22"/>
          <w:rFonts w:ascii="Arial" w:hAnsi="Arial" w:cs="Arial"/>
          <w:sz w:val="22"/>
          <w:szCs w:val="22"/>
          <w:lang w:val="sr-Latn-CS" w:eastAsia="sr-Cyrl-CS"/>
        </w:rPr>
        <w:t xml:space="preserve"> </w:t>
      </w:r>
      <w:r w:rsidRPr="00733D99">
        <w:rPr>
          <w:rStyle w:val="FontStyle22"/>
          <w:rFonts w:ascii="Arial" w:hAnsi="Arial" w:cs="Arial"/>
          <w:sz w:val="22"/>
          <w:szCs w:val="22"/>
          <w:lang w:val="sr-Cyrl-CS" w:eastAsia="sr-Cyrl-CS"/>
        </w:rPr>
        <w:t>морала или моралног развоја и</w:t>
      </w:r>
      <w:r w:rsidRPr="00733D99">
        <w:rPr>
          <w:rStyle w:val="FontStyle22"/>
          <w:rFonts w:ascii="Arial" w:hAnsi="Arial" w:cs="Arial"/>
          <w:sz w:val="22"/>
          <w:szCs w:val="22"/>
          <w:lang w:val="sr-Latn-CS" w:eastAsia="sr-Cyrl-CS"/>
        </w:rPr>
        <w:t xml:space="preserve"> </w:t>
      </w:r>
      <w:r w:rsidRPr="00733D99">
        <w:rPr>
          <w:rStyle w:val="FontStyle22"/>
          <w:rFonts w:ascii="Arial" w:hAnsi="Arial" w:cs="Arial"/>
          <w:sz w:val="22"/>
          <w:szCs w:val="22"/>
          <w:lang w:val="sr-Cyrl-CS" w:eastAsia="sr-Cyrl-CS"/>
        </w:rPr>
        <w:t xml:space="preserve">два државна службеника запослена у </w:t>
      </w:r>
      <w:r w:rsidRPr="00733D99">
        <w:rPr>
          <w:rStyle w:val="FontStyle22"/>
          <w:rFonts w:ascii="Arial" w:hAnsi="Arial" w:cs="Arial"/>
          <w:sz w:val="22"/>
          <w:szCs w:val="22"/>
          <w:lang w:val="sr-Cyrl-RS" w:eastAsia="sr-Cyrl-CS"/>
        </w:rPr>
        <w:t>С</w:t>
      </w:r>
      <w:r w:rsidRPr="00733D99">
        <w:rPr>
          <w:rStyle w:val="FontStyle22"/>
          <w:rFonts w:ascii="Arial" w:hAnsi="Arial" w:cs="Arial"/>
          <w:sz w:val="22"/>
          <w:szCs w:val="22"/>
          <w:lang w:val="sr-Cyrl-CS" w:eastAsia="sr-Cyrl-CS"/>
        </w:rPr>
        <w:t>лужби Народне скупштине (у даљем тексту: Служба).</w:t>
      </w:r>
    </w:p>
    <w:p w:rsidR="00C818B0" w:rsidRPr="00733D99" w:rsidRDefault="00C818B0" w:rsidP="00733D99">
      <w:pPr>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Комисија бира председника из реда представника</w:t>
      </w:r>
      <w:r w:rsidRPr="00733D99">
        <w:rPr>
          <w:rStyle w:val="FontStyle22"/>
          <w:rFonts w:ascii="Arial" w:hAnsi="Arial" w:cs="Arial"/>
          <w:sz w:val="22"/>
          <w:szCs w:val="22"/>
          <w:lang w:val="sr-Cyrl-RS" w:eastAsia="sr-Cyrl-CS"/>
        </w:rPr>
        <w:t xml:space="preserve"> </w:t>
      </w:r>
      <w:r w:rsidRPr="00733D99">
        <w:rPr>
          <w:rStyle w:val="FontStyle22"/>
          <w:rFonts w:ascii="Arial" w:hAnsi="Arial" w:cs="Arial"/>
          <w:sz w:val="22"/>
          <w:szCs w:val="22"/>
          <w:lang w:val="sr-Cyrl-CS" w:eastAsia="sr-Cyrl-CS"/>
        </w:rPr>
        <w:t>факултетског наставног особља.</w:t>
      </w:r>
    </w:p>
    <w:p w:rsidR="00C818B0" w:rsidRPr="00733D99" w:rsidRDefault="00C818B0" w:rsidP="00733D99">
      <w:pPr>
        <w:spacing w:after="120" w:line="240" w:lineRule="auto"/>
        <w:jc w:val="center"/>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Члан 23б</w:t>
      </w:r>
    </w:p>
    <w:p w:rsidR="00C818B0" w:rsidRPr="00733D99" w:rsidRDefault="00C818B0" w:rsidP="00733D99">
      <w:pPr>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Кандидате из реда факултетског наставног особља предлажу:</w:t>
      </w:r>
      <w:r w:rsidRPr="00733D99">
        <w:rPr>
          <w:rStyle w:val="FontStyle22"/>
          <w:rFonts w:ascii="Arial" w:hAnsi="Arial" w:cs="Arial"/>
          <w:sz w:val="22"/>
          <w:szCs w:val="22"/>
          <w:vertAlign w:val="subscript"/>
          <w:lang w:val="sr-Cyrl-CS" w:eastAsia="sr-Cyrl-CS"/>
        </w:rPr>
        <w:t xml:space="preserve"> </w:t>
      </w:r>
      <w:r w:rsidRPr="00733D99">
        <w:rPr>
          <w:rStyle w:val="FontStyle22"/>
          <w:rFonts w:ascii="Arial" w:hAnsi="Arial" w:cs="Arial"/>
          <w:sz w:val="22"/>
          <w:szCs w:val="22"/>
          <w:lang w:val="sr-Cyrl-CS" w:eastAsia="sr-Cyrl-CS"/>
        </w:rPr>
        <w:t>Филозофски факултет</w:t>
      </w:r>
      <w:r w:rsidRPr="00733D99">
        <w:rPr>
          <w:rStyle w:val="FontStyle22"/>
          <w:rFonts w:ascii="Arial" w:hAnsi="Arial" w:cs="Arial"/>
          <w:sz w:val="22"/>
          <w:szCs w:val="22"/>
          <w:lang w:val="sr-Latn-CS" w:eastAsia="sr-Cyrl-CS"/>
        </w:rPr>
        <w:t xml:space="preserve"> </w:t>
      </w:r>
      <w:r w:rsidRPr="00733D99">
        <w:rPr>
          <w:rStyle w:val="FontStyle22"/>
          <w:rFonts w:ascii="Arial" w:hAnsi="Arial" w:cs="Arial"/>
          <w:sz w:val="22"/>
          <w:szCs w:val="22"/>
          <w:lang w:val="sr-Cyrl-RS" w:eastAsia="sr-Cyrl-CS"/>
        </w:rPr>
        <w:t>Универзитета</w:t>
      </w:r>
      <w:r w:rsidRPr="00733D99">
        <w:rPr>
          <w:rStyle w:val="FontStyle22"/>
          <w:rFonts w:ascii="Arial" w:hAnsi="Arial" w:cs="Arial"/>
          <w:sz w:val="22"/>
          <w:szCs w:val="22"/>
          <w:lang w:val="sr-Cyrl-CS" w:eastAsia="sr-Cyrl-CS"/>
        </w:rPr>
        <w:t xml:space="preserve"> у Београду,</w:t>
      </w:r>
      <w:r w:rsidRPr="00733D99">
        <w:rPr>
          <w:rStyle w:val="FontStyle22"/>
          <w:rFonts w:ascii="Arial" w:hAnsi="Arial" w:cs="Arial"/>
          <w:sz w:val="22"/>
          <w:szCs w:val="22"/>
          <w:lang w:val="sr-Latn-CS" w:eastAsia="sr-Cyrl-CS"/>
        </w:rPr>
        <w:t xml:space="preserve"> </w:t>
      </w:r>
      <w:r w:rsidRPr="00733D99">
        <w:rPr>
          <w:rStyle w:val="FontStyle22"/>
          <w:rFonts w:ascii="Arial" w:hAnsi="Arial" w:cs="Arial"/>
          <w:sz w:val="22"/>
          <w:szCs w:val="22"/>
          <w:lang w:val="sr-Cyrl-RS" w:eastAsia="sr-Cyrl-CS"/>
        </w:rPr>
        <w:t xml:space="preserve">Новом </w:t>
      </w:r>
      <w:r w:rsidRPr="00733D99">
        <w:rPr>
          <w:rStyle w:val="FontStyle22"/>
          <w:rFonts w:ascii="Arial" w:hAnsi="Arial" w:cs="Arial"/>
          <w:sz w:val="22"/>
          <w:szCs w:val="22"/>
          <w:lang w:val="sr-Cyrl-CS" w:eastAsia="sr-Cyrl-CS"/>
        </w:rPr>
        <w:t>Саду, Нишу, Приштини са привременим седиштем у Косовској Митровици и Државни факултет у Новом Пазару</w:t>
      </w:r>
      <w:r w:rsidRPr="00733D99">
        <w:rPr>
          <w:rStyle w:val="FontStyle22"/>
          <w:rFonts w:ascii="Arial" w:hAnsi="Arial" w:cs="Arial"/>
          <w:sz w:val="22"/>
          <w:szCs w:val="22"/>
          <w:lang w:val="sr-Latn-CS" w:eastAsia="sr-Cyrl-CS"/>
        </w:rPr>
        <w:t xml:space="preserve"> - </w:t>
      </w:r>
      <w:r w:rsidRPr="00733D99">
        <w:rPr>
          <w:rStyle w:val="FontStyle22"/>
          <w:rFonts w:ascii="Arial" w:hAnsi="Arial" w:cs="Arial"/>
          <w:sz w:val="22"/>
          <w:szCs w:val="22"/>
          <w:lang w:val="sr-Cyrl-CS" w:eastAsia="sr-Cyrl-CS"/>
        </w:rPr>
        <w:t xml:space="preserve">Департман за филозофију. </w:t>
      </w:r>
    </w:p>
    <w:p w:rsidR="00C818B0" w:rsidRPr="00733D99" w:rsidRDefault="00C818B0" w:rsidP="00733D99">
      <w:pPr>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Факултети из става 1. овог члана предлажу по једног кандидата.</w:t>
      </w:r>
    </w:p>
    <w:p w:rsidR="00C818B0" w:rsidRPr="00733D99" w:rsidRDefault="00C818B0" w:rsidP="0049303F">
      <w:pPr>
        <w:pStyle w:val="Style4"/>
        <w:widowControl/>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Избор кандидата врши тело састављено од три члана одбора Народне скупштине у чијем делокругу рада је образовање и наука.</w:t>
      </w:r>
    </w:p>
    <w:p w:rsidR="00C818B0" w:rsidRPr="00733D99" w:rsidRDefault="00C818B0" w:rsidP="00EA2F44">
      <w:pPr>
        <w:pStyle w:val="Style4"/>
        <w:widowControl/>
        <w:spacing w:after="120" w:line="240" w:lineRule="auto"/>
        <w:jc w:val="center"/>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Члан 23в</w:t>
      </w:r>
    </w:p>
    <w:p w:rsidR="00C818B0" w:rsidRPr="00733D99" w:rsidRDefault="00C818B0" w:rsidP="00EA2F44">
      <w:pPr>
        <w:pStyle w:val="Style10"/>
        <w:widowControl/>
        <w:spacing w:after="120" w:line="240" w:lineRule="auto"/>
        <w:ind w:firstLine="720"/>
        <w:jc w:val="both"/>
        <w:rPr>
          <w:rStyle w:val="FontStyle22"/>
          <w:rFonts w:ascii="Arial" w:hAnsi="Arial" w:cs="Arial"/>
          <w:sz w:val="22"/>
          <w:szCs w:val="22"/>
          <w:lang w:val="sr-Cyrl-CS" w:eastAsia="sr-Latn-CS"/>
        </w:rPr>
      </w:pPr>
      <w:r w:rsidRPr="00733D99">
        <w:rPr>
          <w:rStyle w:val="FontStyle22"/>
          <w:rFonts w:ascii="Arial" w:hAnsi="Arial" w:cs="Arial"/>
          <w:sz w:val="22"/>
          <w:szCs w:val="22"/>
          <w:lang w:val="sr-Cyrl-CS" w:eastAsia="sr-Latn-CS"/>
        </w:rPr>
        <w:t xml:space="preserve">Критеријум за избор чланова Комисије </w:t>
      </w:r>
      <w:r w:rsidRPr="00733D99">
        <w:rPr>
          <w:rStyle w:val="FontStyle22"/>
          <w:rFonts w:ascii="Arial" w:hAnsi="Arial" w:cs="Arial"/>
          <w:sz w:val="22"/>
          <w:szCs w:val="22"/>
          <w:lang w:val="sr-Cyrl-CS" w:eastAsia="sr-Cyrl-CS"/>
        </w:rPr>
        <w:t>из реда факултетског наставног особља</w:t>
      </w:r>
      <w:r w:rsidRPr="00733D99">
        <w:rPr>
          <w:rStyle w:val="FontStyle22"/>
          <w:rFonts w:ascii="Arial" w:hAnsi="Arial" w:cs="Arial"/>
          <w:sz w:val="22"/>
          <w:szCs w:val="22"/>
          <w:lang w:val="sr-Cyrl-CS" w:eastAsia="sr-Latn-CS"/>
        </w:rPr>
        <w:t xml:space="preserve"> је број бодова импакт фактора</w:t>
      </w:r>
      <w:r w:rsidRPr="00733D99">
        <w:rPr>
          <w:rStyle w:val="FontStyle22"/>
          <w:rFonts w:ascii="Arial" w:hAnsi="Arial" w:cs="Arial"/>
          <w:sz w:val="22"/>
          <w:szCs w:val="22"/>
          <w:lang w:val="sr-Latn-CS" w:eastAsia="sr-Latn-CS"/>
        </w:rPr>
        <w:t xml:space="preserve"> (h-index</w:t>
      </w:r>
      <w:r w:rsidRPr="00733D99">
        <w:rPr>
          <w:rStyle w:val="FontStyle22"/>
          <w:rFonts w:ascii="Arial" w:hAnsi="Arial" w:cs="Arial"/>
          <w:sz w:val="22"/>
          <w:szCs w:val="22"/>
          <w:lang w:val="sr-Cyrl-CS" w:eastAsia="sr-Latn-CS"/>
        </w:rPr>
        <w:t xml:space="preserve"> са</w:t>
      </w:r>
      <w:r w:rsidRPr="00733D99">
        <w:rPr>
          <w:rStyle w:val="FontStyle22"/>
          <w:rFonts w:ascii="Arial" w:hAnsi="Arial" w:cs="Arial"/>
          <w:sz w:val="22"/>
          <w:szCs w:val="22"/>
          <w:lang w:val="sr-Latn-CS" w:eastAsia="sr-Latn-CS"/>
        </w:rPr>
        <w:t xml:space="preserve"> Google A</w:t>
      </w:r>
      <w:r w:rsidRPr="00733D99">
        <w:rPr>
          <w:rStyle w:val="FontStyle22"/>
          <w:rFonts w:ascii="Arial" w:hAnsi="Arial" w:cs="Arial"/>
          <w:sz w:val="22"/>
          <w:szCs w:val="22"/>
          <w:lang w:val="sr-Latn-RS" w:eastAsia="sr-Latn-CS"/>
        </w:rPr>
        <w:t>cad</w:t>
      </w:r>
      <w:r w:rsidRPr="00733D99">
        <w:rPr>
          <w:rStyle w:val="FontStyle22"/>
          <w:rFonts w:ascii="Arial" w:hAnsi="Arial" w:cs="Arial"/>
          <w:sz w:val="22"/>
          <w:szCs w:val="22"/>
          <w:lang w:val="sr-Latn-CS" w:eastAsia="sr-Latn-CS"/>
        </w:rPr>
        <w:t>emic-a)</w:t>
      </w:r>
      <w:r w:rsidRPr="00733D99">
        <w:rPr>
          <w:rStyle w:val="FontStyle22"/>
          <w:rFonts w:ascii="Arial" w:hAnsi="Arial" w:cs="Arial"/>
          <w:sz w:val="22"/>
          <w:szCs w:val="22"/>
          <w:lang w:val="sr-Cyrl-CS" w:eastAsia="sr-Latn-CS"/>
        </w:rPr>
        <w:t xml:space="preserve"> из области етике, </w:t>
      </w:r>
      <w:r w:rsidRPr="00733D99">
        <w:rPr>
          <w:rStyle w:val="FontStyle22"/>
          <w:rFonts w:ascii="Arial" w:hAnsi="Arial" w:cs="Arial"/>
          <w:sz w:val="22"/>
          <w:szCs w:val="22"/>
          <w:lang w:val="sr-Cyrl-RS" w:eastAsia="sr-Latn-CS"/>
        </w:rPr>
        <w:t>мо</w:t>
      </w:r>
      <w:r w:rsidRPr="00733D99">
        <w:rPr>
          <w:rStyle w:val="FontStyle22"/>
          <w:rFonts w:ascii="Arial" w:hAnsi="Arial" w:cs="Arial"/>
          <w:sz w:val="22"/>
          <w:szCs w:val="22"/>
          <w:lang w:val="sr-Cyrl-CS" w:eastAsia="sr-Latn-CS"/>
        </w:rPr>
        <w:t xml:space="preserve">рала или моралног развоја, које факултети, </w:t>
      </w:r>
      <w:r w:rsidRPr="00733D99">
        <w:rPr>
          <w:rStyle w:val="FontStyle22"/>
          <w:rFonts w:ascii="Arial" w:hAnsi="Arial" w:cs="Arial"/>
          <w:sz w:val="22"/>
          <w:szCs w:val="22"/>
          <w:lang w:val="sr-Cyrl-CS" w:eastAsia="sr-Cyrl-CS"/>
        </w:rPr>
        <w:t>уз биографију кандидата, достављају телу из члана 23б став 3.</w:t>
      </w:r>
    </w:p>
    <w:p w:rsidR="00C818B0" w:rsidRDefault="00C818B0" w:rsidP="00733D99">
      <w:pPr>
        <w:pStyle w:val="Style10"/>
        <w:widowControl/>
        <w:spacing w:after="120" w:line="240" w:lineRule="auto"/>
        <w:ind w:firstLine="720"/>
        <w:jc w:val="both"/>
        <w:rPr>
          <w:rStyle w:val="FontStyle22"/>
          <w:rFonts w:ascii="Arial" w:hAnsi="Arial" w:cs="Arial"/>
          <w:sz w:val="22"/>
          <w:szCs w:val="22"/>
          <w:lang w:eastAsia="sr-Latn-CS"/>
        </w:rPr>
      </w:pPr>
      <w:r w:rsidRPr="00733D99">
        <w:rPr>
          <w:rStyle w:val="FontStyle22"/>
          <w:rFonts w:ascii="Arial" w:hAnsi="Arial" w:cs="Arial"/>
          <w:sz w:val="22"/>
          <w:szCs w:val="22"/>
          <w:lang w:val="sr-Cyrl-CS" w:eastAsia="sr-Latn-CS"/>
        </w:rPr>
        <w:t>Прва три кандидата са највећим бројем бодова импакт фактора</w:t>
      </w:r>
      <w:r w:rsidRPr="00733D99">
        <w:rPr>
          <w:rStyle w:val="FontStyle22"/>
          <w:rFonts w:ascii="Arial" w:hAnsi="Arial" w:cs="Arial"/>
          <w:sz w:val="22"/>
          <w:szCs w:val="22"/>
          <w:lang w:val="sr-Latn-CS" w:eastAsia="sr-Latn-CS"/>
        </w:rPr>
        <w:t xml:space="preserve"> (h-index</w:t>
      </w:r>
      <w:r w:rsidRPr="00733D99">
        <w:rPr>
          <w:rStyle w:val="FontStyle22"/>
          <w:rFonts w:ascii="Arial" w:hAnsi="Arial" w:cs="Arial"/>
          <w:sz w:val="22"/>
          <w:szCs w:val="22"/>
          <w:lang w:val="sr-Cyrl-CS" w:eastAsia="sr-Latn-CS"/>
        </w:rPr>
        <w:t xml:space="preserve"> са</w:t>
      </w:r>
      <w:r w:rsidRPr="00733D99">
        <w:rPr>
          <w:rStyle w:val="FontStyle22"/>
          <w:rFonts w:ascii="Arial" w:hAnsi="Arial" w:cs="Arial"/>
          <w:sz w:val="22"/>
          <w:szCs w:val="22"/>
          <w:lang w:val="sr-Latn-CS" w:eastAsia="sr-Latn-CS"/>
        </w:rPr>
        <w:t xml:space="preserve"> Google A</w:t>
      </w:r>
      <w:r w:rsidRPr="00733D99">
        <w:rPr>
          <w:rStyle w:val="FontStyle22"/>
          <w:rFonts w:ascii="Arial" w:hAnsi="Arial" w:cs="Arial"/>
          <w:sz w:val="22"/>
          <w:szCs w:val="22"/>
          <w:lang w:val="sr-Latn-RS" w:eastAsia="sr-Latn-CS"/>
        </w:rPr>
        <w:t>cad</w:t>
      </w:r>
      <w:r w:rsidRPr="00733D99">
        <w:rPr>
          <w:rStyle w:val="FontStyle22"/>
          <w:rFonts w:ascii="Arial" w:hAnsi="Arial" w:cs="Arial"/>
          <w:sz w:val="22"/>
          <w:szCs w:val="22"/>
          <w:lang w:val="sr-Latn-CS" w:eastAsia="sr-Latn-CS"/>
        </w:rPr>
        <w:t>emic-a)</w:t>
      </w:r>
      <w:r w:rsidRPr="00733D99">
        <w:rPr>
          <w:rStyle w:val="FontStyle22"/>
          <w:rFonts w:ascii="Arial" w:hAnsi="Arial" w:cs="Arial"/>
          <w:sz w:val="22"/>
          <w:szCs w:val="22"/>
          <w:lang w:val="sr-Cyrl-RS" w:eastAsia="sr-Latn-CS"/>
        </w:rPr>
        <w:t xml:space="preserve"> предлажу се за чланове Комисије.</w:t>
      </w:r>
    </w:p>
    <w:p w:rsidR="008B3DB5" w:rsidRDefault="008B3DB5" w:rsidP="007E72E4">
      <w:pPr>
        <w:pStyle w:val="Style10"/>
        <w:widowControl/>
        <w:spacing w:after="120" w:line="240" w:lineRule="auto"/>
        <w:ind w:firstLine="0"/>
        <w:jc w:val="both"/>
        <w:rPr>
          <w:rStyle w:val="FontStyle22"/>
          <w:rFonts w:ascii="Arial" w:hAnsi="Arial" w:cs="Arial"/>
          <w:sz w:val="22"/>
          <w:szCs w:val="22"/>
          <w:lang w:eastAsia="sr-Latn-CS"/>
        </w:rPr>
        <w:sectPr w:rsidR="008B3D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rsidR="008B3DB5" w:rsidRPr="008B3DB5" w:rsidRDefault="008B3DB5" w:rsidP="007E72E4">
      <w:pPr>
        <w:pStyle w:val="Style10"/>
        <w:widowControl/>
        <w:spacing w:after="120" w:line="240" w:lineRule="auto"/>
        <w:ind w:firstLine="0"/>
        <w:jc w:val="both"/>
        <w:rPr>
          <w:rStyle w:val="FontStyle22"/>
          <w:rFonts w:ascii="Arial" w:hAnsi="Arial" w:cs="Arial"/>
          <w:sz w:val="22"/>
          <w:szCs w:val="22"/>
          <w:lang w:eastAsia="sr-Latn-CS"/>
        </w:rPr>
      </w:pPr>
    </w:p>
    <w:p w:rsidR="00EA2F44" w:rsidRDefault="00C818B0" w:rsidP="00417FF5">
      <w:pPr>
        <w:pStyle w:val="Style4"/>
        <w:widowControl/>
        <w:spacing w:after="120" w:line="240" w:lineRule="auto"/>
        <w:ind w:firstLine="720"/>
        <w:jc w:val="both"/>
        <w:rPr>
          <w:rStyle w:val="FontStyle22"/>
          <w:rFonts w:ascii="Arial" w:hAnsi="Arial" w:cs="Arial"/>
          <w:sz w:val="22"/>
          <w:szCs w:val="22"/>
          <w:lang w:val="sr-Cyrl-CS" w:eastAsia="sr-Cyrl-CS"/>
        </w:rPr>
      </w:pPr>
      <w:r w:rsidRPr="00733D99">
        <w:rPr>
          <w:rStyle w:val="FontStyle22"/>
          <w:rFonts w:ascii="Arial" w:hAnsi="Arial" w:cs="Arial"/>
          <w:sz w:val="22"/>
          <w:szCs w:val="22"/>
          <w:lang w:val="sr-Cyrl-CS" w:eastAsia="sr-Cyrl-CS"/>
        </w:rPr>
        <w:t>Тело из члана 23б став 3. доставља предлог кандидата за избор за члана Комисије Одбору за административно-буџетска и мандатно-имунитетска питања (у даљем тексту: Одбор).</w:t>
      </w:r>
    </w:p>
    <w:p w:rsidR="00C818B0" w:rsidRPr="00733D99" w:rsidRDefault="00C818B0" w:rsidP="00EA2F44">
      <w:pPr>
        <w:pStyle w:val="Style4"/>
        <w:widowControl/>
        <w:spacing w:after="120" w:line="240" w:lineRule="auto"/>
        <w:jc w:val="center"/>
        <w:rPr>
          <w:rStyle w:val="FontStyle25"/>
          <w:rFonts w:ascii="Arial" w:hAnsi="Arial" w:cs="Arial"/>
          <w:sz w:val="22"/>
          <w:szCs w:val="22"/>
          <w:lang w:val="sr-Latn-CS" w:eastAsia="sr-Latn-CS"/>
        </w:rPr>
      </w:pPr>
      <w:r w:rsidRPr="00733D99">
        <w:rPr>
          <w:rStyle w:val="FontStyle22"/>
          <w:rFonts w:ascii="Arial" w:hAnsi="Arial" w:cs="Arial"/>
          <w:sz w:val="22"/>
          <w:szCs w:val="22"/>
          <w:lang w:val="sr-Cyrl-CS" w:eastAsia="sr-Cyrl-CS"/>
        </w:rPr>
        <w:t>Члан 23г</w:t>
      </w:r>
    </w:p>
    <w:p w:rsidR="00C818B0" w:rsidRPr="00EA2F44" w:rsidRDefault="00C818B0" w:rsidP="00EA2F44">
      <w:pPr>
        <w:pStyle w:val="Style4"/>
        <w:widowControl/>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Кандидовање за члана Комисије из реда државних службеника у Служби обавља се путем интерног позива.</w:t>
      </w:r>
    </w:p>
    <w:p w:rsidR="00C818B0" w:rsidRPr="003F6CCE" w:rsidRDefault="00C818B0" w:rsidP="003F6CCE">
      <w:pPr>
        <w:pStyle w:val="Style4"/>
        <w:widowControl/>
        <w:spacing w:after="120" w:line="240" w:lineRule="auto"/>
        <w:ind w:firstLine="720"/>
        <w:jc w:val="both"/>
        <w:rPr>
          <w:rStyle w:val="FontStyle22"/>
          <w:rFonts w:ascii="Arial" w:hAnsi="Arial" w:cs="Arial"/>
          <w:sz w:val="22"/>
          <w:szCs w:val="22"/>
          <w:lang w:eastAsia="sr-Cyrl-CS"/>
        </w:rPr>
      </w:pPr>
      <w:r w:rsidRPr="00EA2F44">
        <w:rPr>
          <w:rStyle w:val="FontStyle22"/>
          <w:rFonts w:ascii="Arial" w:hAnsi="Arial" w:cs="Arial"/>
          <w:sz w:val="22"/>
          <w:szCs w:val="22"/>
          <w:lang w:val="sr-Cyrl-CS" w:eastAsia="sr-Cyrl-CS"/>
        </w:rPr>
        <w:t>Избор кандидата врши тело састављено од три члана из реда државних службеника на положају у Служби, које одређује генерални секретар Народне скупштине (у даљем тексту: генерални секретар).</w:t>
      </w:r>
    </w:p>
    <w:p w:rsidR="00C818B0" w:rsidRPr="00EA2F44" w:rsidRDefault="00C818B0" w:rsidP="00EA2F44">
      <w:pPr>
        <w:pStyle w:val="Style13"/>
        <w:widowControl/>
        <w:spacing w:after="120" w:line="240" w:lineRule="auto"/>
        <w:ind w:firstLine="164"/>
        <w:jc w:val="center"/>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Члан 23д</w:t>
      </w:r>
    </w:p>
    <w:p w:rsidR="00C818B0" w:rsidRPr="00EA2F44" w:rsidRDefault="00C818B0" w:rsidP="00EA2F44">
      <w:pPr>
        <w:pStyle w:val="Style13"/>
        <w:widowControl/>
        <w:spacing w:after="120" w:line="240" w:lineRule="auto"/>
        <w:ind w:firstLine="720"/>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 xml:space="preserve">Кандидат за члана Комисије из реда </w:t>
      </w:r>
      <w:r w:rsidRPr="00EA2F44">
        <w:rPr>
          <w:rStyle w:val="FontStyle22"/>
          <w:rFonts w:ascii="Arial" w:hAnsi="Arial" w:cs="Arial"/>
          <w:sz w:val="22"/>
          <w:szCs w:val="22"/>
          <w:lang w:val="sr-Cyrl-RS" w:eastAsia="sr-Cyrl-CS"/>
        </w:rPr>
        <w:t xml:space="preserve">државних службеника </w:t>
      </w:r>
      <w:r w:rsidRPr="00EA2F44">
        <w:rPr>
          <w:rStyle w:val="FontStyle22"/>
          <w:rFonts w:ascii="Arial" w:hAnsi="Arial" w:cs="Arial"/>
          <w:sz w:val="22"/>
          <w:szCs w:val="22"/>
          <w:lang w:val="sr-Cyrl-CS" w:eastAsia="sr-Cyrl-CS"/>
        </w:rPr>
        <w:t>у Служби мора да испуњава следеће услове:</w:t>
      </w:r>
    </w:p>
    <w:p w:rsidR="00C818B0" w:rsidRPr="00EA2F44" w:rsidRDefault="00C818B0" w:rsidP="00EA2F44">
      <w:pPr>
        <w:pStyle w:val="Style10"/>
        <w:widowControl/>
        <w:spacing w:after="120" w:line="240" w:lineRule="auto"/>
        <w:ind w:left="163" w:firstLine="557"/>
        <w:jc w:val="both"/>
        <w:rPr>
          <w:rStyle w:val="FontStyle22"/>
          <w:rFonts w:ascii="Arial" w:hAnsi="Arial" w:cs="Arial"/>
          <w:sz w:val="22"/>
          <w:szCs w:val="22"/>
          <w:lang w:val="sr-Cyrl-CS" w:eastAsia="sr-Latn-CS"/>
        </w:rPr>
      </w:pPr>
      <w:r w:rsidRPr="00EA2F44">
        <w:rPr>
          <w:rStyle w:val="FontStyle22"/>
          <w:rFonts w:ascii="Arial" w:hAnsi="Arial" w:cs="Arial"/>
          <w:sz w:val="22"/>
          <w:szCs w:val="22"/>
          <w:lang w:val="sr-Cyrl-CS" w:eastAsia="sr-Latn-CS"/>
        </w:rPr>
        <w:t>-да поседује високо образовање из области</w:t>
      </w:r>
      <w:r w:rsidRPr="00EA2F44">
        <w:rPr>
          <w:rStyle w:val="FontStyle22"/>
          <w:rFonts w:ascii="Arial" w:hAnsi="Arial" w:cs="Arial"/>
          <w:sz w:val="22"/>
          <w:szCs w:val="22"/>
          <w:lang w:val="sr-Latn-CS" w:eastAsia="sr-Latn-CS"/>
        </w:rPr>
        <w:t xml:space="preserve"> </w:t>
      </w:r>
      <w:r w:rsidRPr="00EA2F44">
        <w:rPr>
          <w:rStyle w:val="FontStyle22"/>
          <w:rFonts w:ascii="Arial" w:hAnsi="Arial" w:cs="Arial"/>
          <w:sz w:val="22"/>
          <w:szCs w:val="22"/>
          <w:lang w:val="sr-Cyrl-CS" w:eastAsia="sr-Latn-CS"/>
        </w:rPr>
        <w:t xml:space="preserve">друштвено-хуманистичких наука; </w:t>
      </w:r>
    </w:p>
    <w:p w:rsidR="00C818B0" w:rsidRPr="00EA2F44" w:rsidRDefault="00C818B0" w:rsidP="00EA2F44">
      <w:pPr>
        <w:pStyle w:val="Style10"/>
        <w:widowControl/>
        <w:spacing w:after="120" w:line="240" w:lineRule="auto"/>
        <w:ind w:left="163" w:firstLine="557"/>
        <w:jc w:val="both"/>
        <w:rPr>
          <w:rStyle w:val="FontStyle22"/>
          <w:rFonts w:ascii="Arial" w:hAnsi="Arial" w:cs="Arial"/>
          <w:sz w:val="22"/>
          <w:szCs w:val="22"/>
          <w:lang w:val="sr-Cyrl-RS" w:eastAsia="sr-Latn-CS"/>
        </w:rPr>
      </w:pPr>
      <w:r w:rsidRPr="00EA2F44">
        <w:rPr>
          <w:rStyle w:val="FontStyle22"/>
          <w:rFonts w:ascii="Arial" w:hAnsi="Arial" w:cs="Arial"/>
          <w:sz w:val="22"/>
          <w:szCs w:val="22"/>
          <w:lang w:val="sr-Cyrl-CS" w:eastAsia="sr-Latn-CS"/>
        </w:rPr>
        <w:t>-да има најмање звање самосталног саветника.</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Прва два кандидата са највећим бројем бодова постигнутим на тесту знања из области етике и интегритета предлажу се за чланове Комисије.</w:t>
      </w:r>
    </w:p>
    <w:p w:rsidR="00C818B0" w:rsidRPr="00EA2F44" w:rsidRDefault="00C818B0" w:rsidP="00EA2F44">
      <w:pPr>
        <w:spacing w:after="120" w:line="240" w:lineRule="auto"/>
        <w:ind w:firstLine="720"/>
        <w:jc w:val="both"/>
        <w:rPr>
          <w:rStyle w:val="FontStyle22"/>
          <w:rFonts w:ascii="Arial" w:hAnsi="Arial" w:cs="Arial"/>
          <w:sz w:val="22"/>
          <w:szCs w:val="22"/>
          <w:lang w:val="sr-Cyrl-RS" w:eastAsia="sr-Cyrl-CS"/>
        </w:rPr>
      </w:pPr>
      <w:r w:rsidRPr="00EA2F44">
        <w:rPr>
          <w:rStyle w:val="FontStyle22"/>
          <w:rFonts w:ascii="Arial" w:hAnsi="Arial" w:cs="Arial"/>
          <w:sz w:val="22"/>
          <w:szCs w:val="22"/>
          <w:lang w:val="sr-Cyrl-CS" w:eastAsia="sr-Cyrl-CS"/>
        </w:rPr>
        <w:t>Тело из члана 23г став 2. доставља предлог за избор за члана Комисије Одбору.</w:t>
      </w:r>
    </w:p>
    <w:p w:rsidR="00C818B0" w:rsidRPr="00EA2F44" w:rsidRDefault="00C818B0" w:rsidP="00EA2F44">
      <w:pPr>
        <w:spacing w:after="120" w:line="240" w:lineRule="auto"/>
        <w:jc w:val="center"/>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Члан 23ђ</w:t>
      </w:r>
    </w:p>
    <w:p w:rsidR="00C818B0" w:rsidRPr="00EA2F44" w:rsidRDefault="00C818B0" w:rsidP="00EA2F44">
      <w:pPr>
        <w:spacing w:after="120" w:line="240" w:lineRule="auto"/>
        <w:jc w:val="both"/>
        <w:rPr>
          <w:rStyle w:val="FontStyle22"/>
          <w:rFonts w:ascii="Arial" w:hAnsi="Arial" w:cs="Arial"/>
          <w:strike/>
          <w:sz w:val="22"/>
          <w:szCs w:val="22"/>
          <w:lang w:val="sr-Cyrl-CS" w:eastAsia="sr-Cyrl-CS"/>
        </w:rPr>
      </w:pPr>
      <w:r w:rsidRPr="00EA2F44">
        <w:rPr>
          <w:rStyle w:val="FontStyle22"/>
          <w:rFonts w:ascii="Arial" w:hAnsi="Arial" w:cs="Arial"/>
          <w:sz w:val="22"/>
          <w:szCs w:val="22"/>
          <w:lang w:val="sr-Cyrl-CS" w:eastAsia="sr-Cyrl-CS"/>
        </w:rPr>
        <w:tab/>
        <w:t>Народна скупштина доноси одлуку о образовању Комисије на предлог Одбора.</w:t>
      </w:r>
    </w:p>
    <w:p w:rsidR="00C818B0" w:rsidRPr="00EA2F44" w:rsidRDefault="00C818B0" w:rsidP="00EA2F44">
      <w:pPr>
        <w:spacing w:after="120" w:line="240" w:lineRule="auto"/>
        <w:jc w:val="center"/>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Члан 23е</w:t>
      </w:r>
    </w:p>
    <w:p w:rsidR="00C818B0" w:rsidRPr="00EA2F44" w:rsidRDefault="00C818B0" w:rsidP="00EA2F44">
      <w:pPr>
        <w:spacing w:after="120" w:line="240" w:lineRule="auto"/>
        <w:ind w:firstLine="720"/>
        <w:jc w:val="both"/>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Мандат члана Комисије престаје: истеком времена на које је изабран, смрћу, подношењем оставке Народној скупштини у писаној форми у ком случају мандат члана Комисије престаје даном достављања оставке, из разлога наведених у члану 23. став 2. и разрешењем.</w:t>
      </w:r>
    </w:p>
    <w:p w:rsidR="00C818B0" w:rsidRPr="00EA2F44" w:rsidRDefault="00C818B0" w:rsidP="00EA2F44">
      <w:pPr>
        <w:spacing w:after="120" w:line="240" w:lineRule="auto"/>
        <w:ind w:firstLine="720"/>
        <w:jc w:val="both"/>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Тело које врши избор кандидата за члана Комисије је дужно да три месеца пре истека мандата члана Комисије, отпочне поступак за избор члана Комисије.</w:t>
      </w:r>
    </w:p>
    <w:p w:rsidR="00C818B0" w:rsidRPr="00EA2F44" w:rsidRDefault="00C818B0" w:rsidP="00EA2F44">
      <w:pPr>
        <w:spacing w:after="120" w:line="240" w:lineRule="auto"/>
        <w:ind w:firstLine="720"/>
        <w:jc w:val="both"/>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 xml:space="preserve">Ако функција члана Комисије престане пре </w:t>
      </w:r>
      <w:r w:rsidRPr="00EA2F44">
        <w:rPr>
          <w:rStyle w:val="FontStyle22"/>
          <w:rFonts w:ascii="Arial" w:hAnsi="Arial" w:cs="Arial"/>
          <w:color w:val="auto"/>
          <w:sz w:val="22"/>
          <w:szCs w:val="22"/>
          <w:lang w:val="sr-Cyrl-RS" w:eastAsia="sr-Cyrl-CS"/>
        </w:rPr>
        <w:t xml:space="preserve">истека времена на које је биран, </w:t>
      </w:r>
      <w:r w:rsidRPr="00EA2F44">
        <w:rPr>
          <w:rStyle w:val="FontStyle22"/>
          <w:rFonts w:ascii="Arial" w:hAnsi="Arial" w:cs="Arial"/>
          <w:sz w:val="22"/>
          <w:szCs w:val="22"/>
          <w:lang w:val="sr-Cyrl-RS" w:eastAsia="sr-Cyrl-CS"/>
        </w:rPr>
        <w:t>тело које врши избор кандидата за члана Комисије, је дужно да у року од 30 дана од дана наступања случаја из става 1. овог члана</w:t>
      </w:r>
      <w:r w:rsidRPr="00EA2F44">
        <w:rPr>
          <w:rFonts w:ascii="Arial" w:hAnsi="Arial" w:cs="Arial"/>
          <w:lang w:val="sr-Cyrl-RS"/>
        </w:rPr>
        <w:t xml:space="preserve"> </w:t>
      </w:r>
      <w:r w:rsidRPr="00EA2F44">
        <w:rPr>
          <w:rStyle w:val="FontStyle22"/>
          <w:rFonts w:ascii="Arial" w:hAnsi="Arial" w:cs="Arial"/>
          <w:sz w:val="22"/>
          <w:szCs w:val="22"/>
          <w:lang w:val="sr-Cyrl-RS" w:eastAsia="sr-Cyrl-CS"/>
        </w:rPr>
        <w:t xml:space="preserve">отпочне поступак за избор члана Комисије. </w:t>
      </w:r>
    </w:p>
    <w:p w:rsidR="00C818B0" w:rsidRPr="00EA2F44" w:rsidRDefault="00C818B0" w:rsidP="00EA2F44">
      <w:pPr>
        <w:spacing w:after="120" w:line="240" w:lineRule="auto"/>
        <w:ind w:firstLine="720"/>
        <w:jc w:val="both"/>
        <w:rPr>
          <w:rStyle w:val="FontStyle22"/>
          <w:rFonts w:ascii="Arial" w:hAnsi="Arial" w:cs="Arial"/>
          <w:sz w:val="22"/>
          <w:szCs w:val="22"/>
          <w:lang w:val="sr-Cyrl-RS" w:eastAsia="sr-Cyrl-CS"/>
        </w:rPr>
      </w:pPr>
      <w:r w:rsidRPr="00EA2F44">
        <w:rPr>
          <w:rStyle w:val="FontStyle22"/>
          <w:rFonts w:ascii="Arial" w:hAnsi="Arial" w:cs="Arial"/>
          <w:sz w:val="22"/>
          <w:szCs w:val="22"/>
          <w:lang w:val="sr-Cyrl-RS" w:eastAsia="sr-Cyrl-CS"/>
        </w:rPr>
        <w:t>Мандат новоизабраног члана траје до истека мандата Комисије.</w:t>
      </w:r>
    </w:p>
    <w:p w:rsidR="00C818B0" w:rsidRPr="00EA2F44" w:rsidRDefault="00C818B0" w:rsidP="00EA2F44">
      <w:pPr>
        <w:spacing w:after="120" w:line="240" w:lineRule="auto"/>
        <w:jc w:val="center"/>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Члан 23ж</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Члан Комисије се разрешава ако несавесно врши функцију члана Комисије, нарушава углед или политичку непристрасност Комисије, ако буде осуђен за кривично дело које га чини недостојним функције члана Комисије или без основаног разлога одбије да обавља дужност члана Комисије.</w:t>
      </w:r>
    </w:p>
    <w:p w:rsidR="00C818B0" w:rsidRPr="00EA2F44" w:rsidRDefault="00B63960" w:rsidP="00EA2F44">
      <w:pPr>
        <w:spacing w:after="120" w:line="240" w:lineRule="auto"/>
        <w:ind w:firstLine="720"/>
        <w:jc w:val="both"/>
        <w:rPr>
          <w:rStyle w:val="FontStyle22"/>
          <w:rFonts w:ascii="Arial" w:hAnsi="Arial" w:cs="Arial"/>
          <w:sz w:val="22"/>
          <w:szCs w:val="22"/>
          <w:lang w:val="sr-Cyrl-CS" w:eastAsia="sr-Cyrl-CS"/>
        </w:rPr>
      </w:pPr>
      <w:r w:rsidRPr="00964BA3">
        <w:rPr>
          <w:rStyle w:val="FontStyle22"/>
          <w:rFonts w:ascii="Arial" w:hAnsi="Arial" w:cs="Arial"/>
          <w:sz w:val="22"/>
          <w:szCs w:val="22"/>
          <w:lang w:val="sr-Cyrl-CS" w:eastAsia="sr-Cyrl-CS"/>
        </w:rPr>
        <w:t>Поступак из става 1</w:t>
      </w:r>
      <w:r w:rsidR="00C818B0" w:rsidRPr="00964BA3">
        <w:rPr>
          <w:rStyle w:val="FontStyle22"/>
          <w:rFonts w:ascii="Arial" w:hAnsi="Arial" w:cs="Arial"/>
          <w:sz w:val="22"/>
          <w:szCs w:val="22"/>
          <w:lang w:val="sr-Cyrl-CS" w:eastAsia="sr-Cyrl-CS"/>
        </w:rPr>
        <w:t>.</w:t>
      </w:r>
      <w:r w:rsidR="00C818B0" w:rsidRPr="00EA2F44">
        <w:rPr>
          <w:rStyle w:val="FontStyle22"/>
          <w:rFonts w:ascii="Arial" w:hAnsi="Arial" w:cs="Arial"/>
          <w:sz w:val="22"/>
          <w:szCs w:val="22"/>
          <w:lang w:val="sr-Cyrl-CS" w:eastAsia="sr-Cyrl-CS"/>
        </w:rPr>
        <w:t xml:space="preserve"> овог члана покреће се на предлог председника Комисије или најмање три члана Комисије.</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Комисија може да удаљи са функције члана против кога се води поступак у коме се утврђује да ли постоје разлози за његово разрешење.</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lastRenderedPageBreak/>
        <w:t>Комисија по спроведеном поступку, доноси одлуку да су се стекли услови за разрешење члана Комисије коју доставља Одбору.</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Народна скупштина доноси одлуку о разрешењу члана Комисије, на предлог Одбора.</w:t>
      </w:r>
    </w:p>
    <w:p w:rsidR="00C818B0" w:rsidRPr="00EA2F44" w:rsidRDefault="00C818B0" w:rsidP="00EA2F44">
      <w:pPr>
        <w:spacing w:after="120" w:line="240" w:lineRule="auto"/>
        <w:jc w:val="center"/>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Члан 23з</w:t>
      </w:r>
    </w:p>
    <w:p w:rsidR="00C818B0" w:rsidRPr="00EA2F44" w:rsidRDefault="00C818B0" w:rsidP="00EA2F44">
      <w:pPr>
        <w:spacing w:after="120" w:line="240" w:lineRule="auto"/>
        <w:ind w:firstLine="720"/>
        <w:jc w:val="both"/>
        <w:rPr>
          <w:rFonts w:ascii="Arial" w:hAnsi="Arial" w:cs="Arial"/>
          <w:lang w:val="sr-Cyrl-RS"/>
        </w:rPr>
      </w:pPr>
      <w:r w:rsidRPr="00EA2F44">
        <w:rPr>
          <w:rFonts w:ascii="Arial" w:hAnsi="Arial" w:cs="Arial"/>
          <w:lang w:val="sr-Cyrl-RS"/>
        </w:rPr>
        <w:t>Комисија доноси правила о раду.</w:t>
      </w:r>
    </w:p>
    <w:p w:rsidR="00C818B0" w:rsidRPr="00EA2F44" w:rsidRDefault="00C818B0" w:rsidP="00EA2F44">
      <w:pPr>
        <w:spacing w:after="120" w:line="240" w:lineRule="auto"/>
        <w:ind w:firstLine="720"/>
        <w:jc w:val="both"/>
        <w:rPr>
          <w:rStyle w:val="FontStyle22"/>
          <w:rFonts w:ascii="Arial" w:hAnsi="Arial" w:cs="Arial"/>
          <w:sz w:val="22"/>
          <w:szCs w:val="22"/>
          <w:lang w:val="sr-Cyrl-CS" w:eastAsia="sr-Cyrl-CS"/>
        </w:rPr>
      </w:pPr>
      <w:r w:rsidRPr="00EA2F44">
        <w:rPr>
          <w:rStyle w:val="FontStyle22"/>
          <w:rFonts w:ascii="Arial" w:hAnsi="Arial" w:cs="Arial"/>
          <w:sz w:val="22"/>
          <w:szCs w:val="22"/>
          <w:lang w:val="sr-Cyrl-CS" w:eastAsia="sr-Cyrl-CS"/>
        </w:rPr>
        <w:t>Комисија има секретара кога одређује генерални секретар.</w:t>
      </w:r>
    </w:p>
    <w:p w:rsidR="00C818B0" w:rsidRPr="002C092F" w:rsidRDefault="00C818B0" w:rsidP="002C092F">
      <w:pPr>
        <w:spacing w:after="120" w:line="240" w:lineRule="auto"/>
        <w:ind w:firstLine="720"/>
        <w:jc w:val="both"/>
        <w:rPr>
          <w:rStyle w:val="FontStyle22"/>
          <w:rFonts w:ascii="Arial" w:hAnsi="Arial" w:cs="Arial"/>
          <w:color w:val="FF0000"/>
          <w:sz w:val="22"/>
          <w:szCs w:val="22"/>
          <w:lang w:val="sr-Cyrl-CS" w:eastAsia="sr-Cyrl-CS"/>
        </w:rPr>
      </w:pPr>
      <w:r w:rsidRPr="00EA2F44">
        <w:rPr>
          <w:rStyle w:val="FontStyle22"/>
          <w:rFonts w:ascii="Arial" w:hAnsi="Arial" w:cs="Arial"/>
          <w:sz w:val="22"/>
          <w:szCs w:val="22"/>
          <w:lang w:val="sr-Cyrl-CS" w:eastAsia="sr-Cyrl-CS"/>
        </w:rPr>
        <w:t>Чланови Комисије</w:t>
      </w:r>
      <w:r w:rsidRPr="00EA2F44">
        <w:rPr>
          <w:rStyle w:val="FontStyle22"/>
          <w:rFonts w:ascii="Arial" w:hAnsi="Arial" w:cs="Arial"/>
          <w:sz w:val="22"/>
          <w:szCs w:val="22"/>
          <w:lang w:val="sr-Cyrl-RS" w:eastAsia="sr-Cyrl-CS"/>
        </w:rPr>
        <w:t xml:space="preserve"> и секретар</w:t>
      </w:r>
      <w:r w:rsidRPr="00EA2F44">
        <w:rPr>
          <w:rStyle w:val="FontStyle22"/>
          <w:rFonts w:ascii="Arial" w:hAnsi="Arial" w:cs="Arial"/>
          <w:sz w:val="22"/>
          <w:szCs w:val="22"/>
          <w:lang w:val="sr-Cyrl-CS" w:eastAsia="sr-Cyrl-CS"/>
        </w:rPr>
        <w:t xml:space="preserve"> примају накнаду за рад у висини коју одреди Одбор.</w:t>
      </w:r>
      <w:r w:rsidR="00FC6394" w:rsidRPr="003733E0">
        <w:rPr>
          <w:rFonts w:ascii="Arial" w:eastAsia="SimSun" w:hAnsi="Arial" w:cs="Arial"/>
          <w:lang w:val="sr-Cyrl-RS" w:eastAsia="x-none"/>
        </w:rPr>
        <w:t>“</w:t>
      </w:r>
    </w:p>
    <w:p w:rsidR="00C818B0" w:rsidRPr="008B5BE3" w:rsidRDefault="00C818B0" w:rsidP="00EA2F44">
      <w:pPr>
        <w:spacing w:after="120" w:line="240" w:lineRule="auto"/>
        <w:jc w:val="center"/>
        <w:rPr>
          <w:rStyle w:val="FontStyle22"/>
          <w:rFonts w:ascii="Arial" w:hAnsi="Arial" w:cs="Arial"/>
          <w:b/>
          <w:sz w:val="22"/>
          <w:szCs w:val="22"/>
          <w:lang w:val="sr-Cyrl-CS" w:eastAsia="sr-Cyrl-CS"/>
        </w:rPr>
      </w:pPr>
      <w:r w:rsidRPr="008B5BE3">
        <w:rPr>
          <w:rStyle w:val="FontStyle22"/>
          <w:rFonts w:ascii="Arial" w:hAnsi="Arial" w:cs="Arial"/>
          <w:b/>
          <w:sz w:val="22"/>
          <w:szCs w:val="22"/>
          <w:lang w:val="sr-Cyrl-CS" w:eastAsia="sr-Cyrl-CS"/>
        </w:rPr>
        <w:t>Члан 3.</w:t>
      </w:r>
    </w:p>
    <w:p w:rsidR="00C818B0" w:rsidRPr="0049303F" w:rsidRDefault="00C818B0" w:rsidP="000E343C">
      <w:pPr>
        <w:spacing w:after="120" w:line="240" w:lineRule="auto"/>
        <w:ind w:firstLine="709"/>
        <w:jc w:val="both"/>
        <w:rPr>
          <w:rStyle w:val="FontStyle22"/>
          <w:rFonts w:ascii="Arial" w:hAnsi="Arial" w:cs="Arial"/>
          <w:sz w:val="22"/>
          <w:szCs w:val="22"/>
          <w:lang w:val="sr-Cyrl-RS" w:eastAsia="sr-Cyrl-CS"/>
        </w:rPr>
      </w:pPr>
      <w:r w:rsidRPr="0049303F">
        <w:rPr>
          <w:rStyle w:val="FontStyle22"/>
          <w:rFonts w:ascii="Arial" w:hAnsi="Arial" w:cs="Arial"/>
          <w:sz w:val="22"/>
          <w:szCs w:val="22"/>
          <w:lang w:val="sr-Cyrl-CS" w:eastAsia="sr-Cyrl-CS"/>
        </w:rPr>
        <w:t xml:space="preserve">У члану 27. став 1. речи: </w:t>
      </w:r>
      <w:r w:rsidR="004202C8" w:rsidRPr="0049303F">
        <w:rPr>
          <w:rFonts w:ascii="Arial" w:eastAsia="SimSun" w:hAnsi="Arial" w:cs="Arial"/>
          <w:lang w:val="sr-Cyrl-RS" w:eastAsia="x-none"/>
        </w:rPr>
        <w:t>„</w:t>
      </w:r>
      <w:r w:rsidRPr="0049303F">
        <w:rPr>
          <w:rStyle w:val="FontStyle22"/>
          <w:rFonts w:ascii="Arial" w:hAnsi="Arial" w:cs="Arial"/>
          <w:sz w:val="22"/>
          <w:szCs w:val="22"/>
          <w:lang w:val="sr-Cyrl-CS" w:eastAsia="sr-Cyrl-CS"/>
        </w:rPr>
        <w:t>за административно-буџетска и мандатно-иму</w:t>
      </w:r>
      <w:r w:rsidR="008C7926" w:rsidRPr="0049303F">
        <w:rPr>
          <w:rStyle w:val="FontStyle22"/>
          <w:rFonts w:ascii="Arial" w:hAnsi="Arial" w:cs="Arial"/>
          <w:sz w:val="22"/>
          <w:szCs w:val="22"/>
          <w:lang w:val="sr-Cyrl-CS" w:eastAsia="sr-Cyrl-CS"/>
        </w:rPr>
        <w:t>нитетска питања (у даљем тексту:</w:t>
      </w:r>
      <w:r w:rsidRPr="0049303F">
        <w:rPr>
          <w:rStyle w:val="FontStyle22"/>
          <w:rFonts w:ascii="Arial" w:hAnsi="Arial" w:cs="Arial"/>
          <w:sz w:val="22"/>
          <w:szCs w:val="22"/>
          <w:lang w:val="sr-Cyrl-CS" w:eastAsia="sr-Cyrl-CS"/>
        </w:rPr>
        <w:t xml:space="preserve"> Одбор)</w:t>
      </w:r>
      <w:r w:rsidR="00FC6394" w:rsidRPr="0049303F">
        <w:rPr>
          <w:rFonts w:ascii="Arial" w:eastAsia="SimSun" w:hAnsi="Arial" w:cs="Arial"/>
          <w:lang w:val="sr-Cyrl-RS" w:eastAsia="x-none"/>
        </w:rPr>
        <w:t>“</w:t>
      </w:r>
      <w:r w:rsidRPr="0049303F">
        <w:rPr>
          <w:rStyle w:val="FontStyle22"/>
          <w:rFonts w:ascii="Arial" w:hAnsi="Arial" w:cs="Arial"/>
          <w:sz w:val="22"/>
          <w:szCs w:val="22"/>
          <w:lang w:val="sr-Cyrl-RS" w:eastAsia="sr-Cyrl-CS"/>
        </w:rPr>
        <w:t xml:space="preserve"> бришу се.</w:t>
      </w:r>
    </w:p>
    <w:p w:rsidR="00C818B0" w:rsidRPr="008B5BE3" w:rsidRDefault="00C818B0" w:rsidP="000E343C">
      <w:pPr>
        <w:spacing w:after="120" w:line="240" w:lineRule="auto"/>
        <w:jc w:val="center"/>
        <w:rPr>
          <w:rStyle w:val="FontStyle22"/>
          <w:rFonts w:ascii="Arial" w:hAnsi="Arial" w:cs="Arial"/>
          <w:b/>
          <w:sz w:val="22"/>
          <w:szCs w:val="22"/>
          <w:lang w:val="sr-Cyrl-CS" w:eastAsia="sr-Cyrl-CS"/>
        </w:rPr>
      </w:pPr>
      <w:r w:rsidRPr="008B5BE3">
        <w:rPr>
          <w:rStyle w:val="FontStyle22"/>
          <w:rFonts w:ascii="Arial" w:hAnsi="Arial" w:cs="Arial"/>
          <w:b/>
          <w:sz w:val="22"/>
          <w:szCs w:val="22"/>
          <w:lang w:val="sr-Cyrl-CS" w:eastAsia="sr-Cyrl-CS"/>
        </w:rPr>
        <w:t>Члан 4.</w:t>
      </w:r>
    </w:p>
    <w:p w:rsidR="00C818B0" w:rsidRPr="00C36F2B" w:rsidRDefault="00C818B0" w:rsidP="000E343C">
      <w:pPr>
        <w:spacing w:after="120" w:line="240" w:lineRule="auto"/>
        <w:ind w:firstLine="720"/>
        <w:jc w:val="both"/>
        <w:rPr>
          <w:rStyle w:val="FontStyle22"/>
          <w:rFonts w:ascii="Arial" w:hAnsi="Arial" w:cs="Arial"/>
          <w:sz w:val="22"/>
          <w:szCs w:val="22"/>
          <w:lang w:val="sr-Cyrl-CS" w:eastAsia="sr-Cyrl-CS"/>
        </w:rPr>
      </w:pPr>
      <w:r w:rsidRPr="00C36F2B">
        <w:rPr>
          <w:rStyle w:val="FontStyle22"/>
          <w:rFonts w:ascii="Arial" w:hAnsi="Arial" w:cs="Arial"/>
          <w:sz w:val="22"/>
          <w:szCs w:val="22"/>
          <w:lang w:val="sr-Cyrl-CS" w:eastAsia="sr-Cyrl-CS"/>
        </w:rPr>
        <w:t>У члану 28. после става 4. додаје се нови став 5. који гласи:</w:t>
      </w:r>
    </w:p>
    <w:p w:rsidR="00C818B0" w:rsidRPr="00C36F2B" w:rsidRDefault="004202C8" w:rsidP="000E343C">
      <w:pPr>
        <w:spacing w:after="120" w:line="240" w:lineRule="auto"/>
        <w:ind w:firstLine="720"/>
        <w:jc w:val="both"/>
        <w:rPr>
          <w:rStyle w:val="FontStyle22"/>
          <w:rFonts w:ascii="Arial" w:hAnsi="Arial" w:cs="Arial"/>
          <w:sz w:val="22"/>
          <w:szCs w:val="22"/>
          <w:lang w:val="sr-Cyrl-CS" w:eastAsia="sr-Cyrl-CS"/>
        </w:rPr>
      </w:pPr>
      <w:r w:rsidRPr="00C36F2B">
        <w:rPr>
          <w:rFonts w:ascii="Arial" w:eastAsia="SimSun" w:hAnsi="Arial" w:cs="Arial"/>
          <w:lang w:val="sr-Cyrl-RS" w:eastAsia="x-none"/>
        </w:rPr>
        <w:t>„</w:t>
      </w:r>
      <w:r w:rsidR="00C818B0" w:rsidRPr="00C36F2B">
        <w:rPr>
          <w:rStyle w:val="FontStyle22"/>
          <w:rFonts w:ascii="Arial" w:hAnsi="Arial" w:cs="Arial"/>
          <w:sz w:val="22"/>
          <w:szCs w:val="22"/>
          <w:lang w:val="sr-Cyrl-CS" w:eastAsia="sr-Cyrl-CS"/>
        </w:rPr>
        <w:t>Одбор је дужан да одмах по пријему пријаве примерак достави и Комисији.</w:t>
      </w:r>
      <w:r w:rsidR="00FC6394" w:rsidRPr="00C36F2B">
        <w:rPr>
          <w:rFonts w:ascii="Arial" w:eastAsia="SimSun" w:hAnsi="Arial" w:cs="Arial"/>
          <w:lang w:val="sr-Cyrl-RS" w:eastAsia="x-none"/>
        </w:rPr>
        <w:t>“</w:t>
      </w:r>
    </w:p>
    <w:p w:rsidR="00C818B0" w:rsidRPr="00C36F2B" w:rsidRDefault="00C818B0" w:rsidP="000E343C">
      <w:pPr>
        <w:spacing w:after="120" w:line="240" w:lineRule="auto"/>
        <w:ind w:firstLine="720"/>
        <w:jc w:val="both"/>
        <w:rPr>
          <w:rStyle w:val="FontStyle22"/>
          <w:rFonts w:ascii="Arial" w:hAnsi="Arial" w:cs="Arial"/>
          <w:sz w:val="22"/>
          <w:szCs w:val="22"/>
          <w:lang w:val="sr-Cyrl-CS" w:eastAsia="sr-Cyrl-CS"/>
        </w:rPr>
      </w:pPr>
      <w:r w:rsidRPr="00C36F2B">
        <w:rPr>
          <w:rStyle w:val="FontStyle22"/>
          <w:rFonts w:ascii="Arial" w:hAnsi="Arial" w:cs="Arial"/>
          <w:sz w:val="22"/>
          <w:szCs w:val="22"/>
          <w:lang w:val="sr-Cyrl-CS" w:eastAsia="sr-Cyrl-CS"/>
        </w:rPr>
        <w:t>Досадашњи ст. 5-10. постају ст. 6-11.</w:t>
      </w:r>
    </w:p>
    <w:p w:rsidR="00C818B0" w:rsidRPr="008B5BE3" w:rsidRDefault="00C818B0" w:rsidP="000E343C">
      <w:pPr>
        <w:spacing w:after="120" w:line="240" w:lineRule="auto"/>
        <w:jc w:val="center"/>
        <w:rPr>
          <w:rStyle w:val="FontStyle22"/>
          <w:rFonts w:ascii="Arial" w:hAnsi="Arial" w:cs="Arial"/>
          <w:b/>
          <w:sz w:val="22"/>
          <w:szCs w:val="22"/>
          <w:lang w:val="sr-Cyrl-CS" w:eastAsia="sr-Cyrl-CS"/>
        </w:rPr>
      </w:pPr>
      <w:r w:rsidRPr="008B5BE3">
        <w:rPr>
          <w:rStyle w:val="FontStyle22"/>
          <w:rFonts w:ascii="Arial" w:hAnsi="Arial" w:cs="Arial"/>
          <w:b/>
          <w:sz w:val="22"/>
          <w:szCs w:val="22"/>
          <w:lang w:val="sr-Cyrl-CS" w:eastAsia="sr-Cyrl-CS"/>
        </w:rPr>
        <w:t>Члан 5.</w:t>
      </w:r>
    </w:p>
    <w:p w:rsidR="00707B9D" w:rsidRPr="004223EC" w:rsidRDefault="00B96D37"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Ч</w:t>
      </w:r>
      <w:r w:rsidR="00707B9D" w:rsidRPr="004223EC">
        <w:rPr>
          <w:rFonts w:ascii="Arial" w:eastAsia="Times New Roman" w:hAnsi="Arial" w:cs="Arial"/>
          <w:color w:val="000000"/>
          <w:lang w:val="sr-Cyrl-CS" w:eastAsia="sr-Cyrl-CS"/>
        </w:rPr>
        <w:t>лан 30. мења се и гласи:</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 xml:space="preserve">„Одбор </w:t>
      </w:r>
      <w:r w:rsidR="00B96D37" w:rsidRPr="004223EC">
        <w:rPr>
          <w:rFonts w:ascii="Arial" w:eastAsia="Times New Roman" w:hAnsi="Arial" w:cs="Arial"/>
          <w:color w:val="000000"/>
          <w:lang w:val="sr-Cyrl-CS" w:eastAsia="sr-Cyrl-CS"/>
        </w:rPr>
        <w:t>доноси одлуку о повреди Кодекса, уколико се утврди пост</w:t>
      </w:r>
      <w:r w:rsidRPr="004223EC">
        <w:rPr>
          <w:rFonts w:ascii="Arial" w:eastAsia="Times New Roman" w:hAnsi="Arial" w:cs="Arial"/>
          <w:color w:val="000000"/>
          <w:lang w:val="sr-Cyrl-CS" w:eastAsia="sr-Cyrl-CS"/>
        </w:rPr>
        <w:t>ојање повреде одредби Кодекса и изриче прописану меру.</w:t>
      </w:r>
    </w:p>
    <w:p w:rsidR="00707B9D" w:rsidRPr="004223EC" w:rsidRDefault="007C2804"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Пре доношења одлуке о повреди Кодекса,</w:t>
      </w:r>
      <w:r w:rsidR="00707B9D" w:rsidRPr="004223EC">
        <w:rPr>
          <w:rFonts w:ascii="Arial" w:eastAsia="Times New Roman" w:hAnsi="Arial" w:cs="Arial"/>
          <w:color w:val="000000"/>
          <w:lang w:val="sr-Cyrl-CS" w:eastAsia="sr-Cyrl-CS"/>
        </w:rPr>
        <w:t xml:space="preserve"> Одбор прибавља мишљење Комисије.</w:t>
      </w:r>
    </w:p>
    <w:p w:rsidR="00707B9D" w:rsidRPr="004223EC" w:rsidRDefault="00707B9D" w:rsidP="00B96D37">
      <w:pPr>
        <w:spacing w:after="120" w:line="240" w:lineRule="auto"/>
        <w:ind w:firstLine="720"/>
        <w:jc w:val="both"/>
        <w:rPr>
          <w:rFonts w:ascii="Arial" w:eastAsia="Times New Roman" w:hAnsi="Arial" w:cs="Arial"/>
          <w:color w:val="000000"/>
          <w:lang w:val="sr-Cyrl-CS" w:eastAsia="sr-Cyrl-CS"/>
        </w:rPr>
      </w:pPr>
      <w:r w:rsidRPr="004223EC">
        <w:rPr>
          <w:rFonts w:ascii="Arial" w:eastAsia="Times New Roman" w:hAnsi="Arial" w:cs="Arial"/>
          <w:color w:val="000000"/>
          <w:lang w:val="sr-Cyrl-CS" w:eastAsia="sr-Cyrl-CS"/>
        </w:rPr>
        <w:t>Мишљење Комисије о повреди Кодекса није обавезујуће за Одбор.</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 xml:space="preserve">Мишљење Комисије о повреди Кодекса се објављује на </w:t>
      </w:r>
      <w:r w:rsidR="008C4F19" w:rsidRPr="004223EC">
        <w:rPr>
          <w:rFonts w:ascii="Arial" w:eastAsia="Times New Roman" w:hAnsi="Arial" w:cs="Arial"/>
          <w:color w:val="000000"/>
          <w:lang w:val="sr-Cyrl-CS" w:eastAsia="sr-Cyrl-CS"/>
        </w:rPr>
        <w:t>интернет страници Народне скупшт</w:t>
      </w:r>
      <w:r w:rsidRPr="004223EC">
        <w:rPr>
          <w:rFonts w:ascii="Arial" w:eastAsia="Times New Roman" w:hAnsi="Arial" w:cs="Arial"/>
          <w:color w:val="000000"/>
          <w:lang w:val="sr-Cyrl-CS" w:eastAsia="sr-Cyrl-CS"/>
        </w:rPr>
        <w:t>ине.</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У случају да је про</w:t>
      </w:r>
      <w:r w:rsidR="007600BA" w:rsidRPr="004223EC">
        <w:rPr>
          <w:rFonts w:ascii="Arial" w:eastAsia="Times New Roman" w:hAnsi="Arial" w:cs="Arial"/>
          <w:color w:val="000000"/>
          <w:lang w:val="sr-Cyrl-CS" w:eastAsia="sr-Cyrl-CS"/>
        </w:rPr>
        <w:t>тив председника Одбора поднета пријава о повреди Кодекса,</w:t>
      </w:r>
      <w:r w:rsidRPr="004223EC">
        <w:rPr>
          <w:rFonts w:ascii="Arial" w:eastAsia="Times New Roman" w:hAnsi="Arial" w:cs="Arial"/>
          <w:color w:val="000000"/>
          <w:lang w:val="sr-Cyrl-CS" w:eastAsia="sr-Cyrl-CS"/>
        </w:rPr>
        <w:t xml:space="preserve"> седницу води и у раду и одлучивању учествује заменик председника Одбора.</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У случају да је против члана Одбора поднета пријава о повреди Кодекса, на седници на којој се разматра пријава о повреди Кодекса, у раду и одлучивању учествује његов заменик.</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У случају да</w:t>
      </w:r>
      <w:r w:rsidR="00A7381C" w:rsidRPr="004223EC">
        <w:rPr>
          <w:rFonts w:ascii="Arial" w:eastAsia="Times New Roman" w:hAnsi="Arial" w:cs="Arial"/>
          <w:color w:val="000000"/>
          <w:lang w:val="sr-Cyrl-CS" w:eastAsia="sr-Cyrl-CS"/>
        </w:rPr>
        <w:t xml:space="preserve"> је прот</w:t>
      </w:r>
      <w:r w:rsidRPr="004223EC">
        <w:rPr>
          <w:rFonts w:ascii="Arial" w:eastAsia="Times New Roman" w:hAnsi="Arial" w:cs="Arial"/>
          <w:color w:val="000000"/>
          <w:lang w:val="sr-Cyrl-CS" w:eastAsia="sr-Cyrl-CS"/>
        </w:rPr>
        <w:t>ив заменика члана Одбора поднета пријава о повреди Кодекса, на седници на којој се разматра пријава о повреди Кодекса, у раду и одлучивању учествује члан Одбора чији је заменик народни посланик против кога је поднета пријава.</w:t>
      </w:r>
    </w:p>
    <w:p w:rsidR="00707B9D" w:rsidRPr="004223EC" w:rsidRDefault="00707B9D" w:rsidP="00B96D37">
      <w:pPr>
        <w:spacing w:after="120" w:line="240" w:lineRule="auto"/>
        <w:ind w:firstLine="720"/>
        <w:jc w:val="both"/>
        <w:rPr>
          <w:rFonts w:ascii="Arial" w:eastAsia="Times New Roman" w:hAnsi="Arial" w:cs="Arial"/>
          <w:lang w:val="sr-Cyrl-CS"/>
        </w:rPr>
      </w:pPr>
      <w:r w:rsidRPr="004223EC">
        <w:rPr>
          <w:rFonts w:ascii="Arial" w:eastAsia="Times New Roman" w:hAnsi="Arial" w:cs="Arial"/>
          <w:color w:val="000000"/>
          <w:lang w:val="sr-Cyrl-CS" w:eastAsia="sr-Cyrl-CS"/>
        </w:rPr>
        <w:t>Одбор је обавезан да одлучи у року од 30 дана од дана подношења пријаве.</w:t>
      </w:r>
    </w:p>
    <w:p w:rsidR="00707B9D" w:rsidRPr="0049303F" w:rsidRDefault="00C36F2B" w:rsidP="00B96D37">
      <w:pPr>
        <w:spacing w:after="120" w:line="240" w:lineRule="auto"/>
        <w:ind w:firstLine="720"/>
        <w:jc w:val="both"/>
        <w:rPr>
          <w:rStyle w:val="FontStyle22"/>
          <w:rFonts w:ascii="Arial" w:eastAsia="Times New Roman" w:hAnsi="Arial" w:cs="Arial"/>
          <w:b/>
          <w:color w:val="auto"/>
          <w:sz w:val="22"/>
          <w:szCs w:val="22"/>
          <w:lang w:val="sr-Cyrl-CS"/>
        </w:rPr>
      </w:pPr>
      <w:r w:rsidRPr="004223EC">
        <w:rPr>
          <w:rFonts w:ascii="Arial" w:eastAsia="Times New Roman" w:hAnsi="Arial" w:cs="Arial"/>
          <w:color w:val="000000"/>
          <w:lang w:val="sr-Cyrl-CS" w:eastAsia="sr-Cyrl-CS"/>
        </w:rPr>
        <w:t>Одлука Одбора је коначна.</w:t>
      </w:r>
      <w:r w:rsidR="00A53255" w:rsidRPr="004223EC">
        <w:rPr>
          <w:rFonts w:ascii="Arial" w:eastAsia="SimSun" w:hAnsi="Arial" w:cs="Arial"/>
          <w:lang w:val="sr-Cyrl-RS" w:eastAsia="x-none"/>
        </w:rPr>
        <w:t>“.</w:t>
      </w:r>
    </w:p>
    <w:p w:rsidR="00C818B0" w:rsidRPr="008B5BE3" w:rsidRDefault="00C818B0" w:rsidP="001D28B8">
      <w:pPr>
        <w:spacing w:after="120" w:line="240" w:lineRule="auto"/>
        <w:jc w:val="center"/>
        <w:rPr>
          <w:rStyle w:val="FontStyle22"/>
          <w:rFonts w:ascii="Arial" w:hAnsi="Arial" w:cs="Arial"/>
          <w:b/>
          <w:sz w:val="22"/>
          <w:szCs w:val="22"/>
          <w:lang w:val="sr-Cyrl-CS" w:eastAsia="sr-Cyrl-CS"/>
        </w:rPr>
      </w:pPr>
      <w:r w:rsidRPr="008B5BE3">
        <w:rPr>
          <w:rStyle w:val="FontStyle22"/>
          <w:rFonts w:ascii="Arial" w:hAnsi="Arial" w:cs="Arial"/>
          <w:b/>
          <w:sz w:val="22"/>
          <w:szCs w:val="22"/>
          <w:lang w:val="sr-Cyrl-CS" w:eastAsia="sr-Cyrl-CS"/>
        </w:rPr>
        <w:t>Члан 6.</w:t>
      </w:r>
    </w:p>
    <w:p w:rsidR="00C818B0" w:rsidRPr="001D28B8" w:rsidRDefault="00C818B0" w:rsidP="001D28B8">
      <w:pPr>
        <w:spacing w:after="120" w:line="240" w:lineRule="auto"/>
        <w:ind w:firstLine="720"/>
        <w:jc w:val="both"/>
        <w:rPr>
          <w:rStyle w:val="FontStyle22"/>
          <w:rFonts w:ascii="Arial" w:hAnsi="Arial" w:cs="Arial"/>
          <w:sz w:val="22"/>
          <w:szCs w:val="22"/>
          <w:lang w:val="sr-Cyrl-CS" w:eastAsia="sr-Cyrl-CS"/>
        </w:rPr>
      </w:pPr>
      <w:r w:rsidRPr="001D28B8">
        <w:rPr>
          <w:rStyle w:val="FontStyle22"/>
          <w:rFonts w:ascii="Arial" w:hAnsi="Arial" w:cs="Arial"/>
          <w:sz w:val="22"/>
          <w:szCs w:val="22"/>
          <w:lang w:val="sr-Cyrl-CS" w:eastAsia="sr-Cyrl-CS"/>
        </w:rPr>
        <w:t>У члану 31. после става 2. додају се нови ст. 3-6. који гласе:</w:t>
      </w:r>
    </w:p>
    <w:p w:rsidR="00C818B0" w:rsidRPr="001D28B8" w:rsidRDefault="00C818B0" w:rsidP="001D28B8">
      <w:pPr>
        <w:spacing w:after="120" w:line="240" w:lineRule="auto"/>
        <w:ind w:firstLine="720"/>
        <w:jc w:val="both"/>
        <w:rPr>
          <w:rStyle w:val="FontStyle22"/>
          <w:rFonts w:ascii="Arial" w:hAnsi="Arial" w:cs="Arial"/>
          <w:sz w:val="22"/>
          <w:szCs w:val="22"/>
          <w:lang w:val="sr-Cyrl-CS" w:eastAsia="sr-Cyrl-CS"/>
        </w:rPr>
      </w:pPr>
      <w:r w:rsidRPr="001D28B8">
        <w:rPr>
          <w:rStyle w:val="FontStyle22"/>
          <w:rFonts w:ascii="Arial" w:hAnsi="Arial" w:cs="Arial"/>
          <w:sz w:val="22"/>
          <w:szCs w:val="22"/>
          <w:lang w:val="sr-Cyrl-CS" w:eastAsia="sr-Cyrl-CS"/>
        </w:rPr>
        <w:t xml:space="preserve">„На основу мере из става 1. овог члана, Одбор изриче новчану казну. </w:t>
      </w:r>
    </w:p>
    <w:p w:rsidR="00C818B0" w:rsidRPr="001D28B8" w:rsidRDefault="00C818B0" w:rsidP="001D28B8">
      <w:pPr>
        <w:spacing w:after="120" w:line="240" w:lineRule="auto"/>
        <w:ind w:firstLine="720"/>
        <w:jc w:val="both"/>
        <w:rPr>
          <w:rStyle w:val="FontStyle22"/>
          <w:rFonts w:ascii="Arial" w:hAnsi="Arial" w:cs="Arial"/>
          <w:color w:val="FF0000"/>
          <w:sz w:val="22"/>
          <w:szCs w:val="22"/>
          <w:lang w:val="sr-Cyrl-CS" w:eastAsia="sr-Cyrl-CS"/>
        </w:rPr>
      </w:pPr>
      <w:r w:rsidRPr="001D28B8">
        <w:rPr>
          <w:rStyle w:val="FontStyle22"/>
          <w:rFonts w:ascii="Arial" w:hAnsi="Arial" w:cs="Arial"/>
          <w:sz w:val="22"/>
          <w:szCs w:val="22"/>
          <w:lang w:val="sr-Cyrl-CS" w:eastAsia="sr-Cyrl-CS"/>
        </w:rPr>
        <w:t xml:space="preserve">Народни посланик коме је изречена опомена, кажњава се новчаном казном у висини 10% основне плате народног посланика. </w:t>
      </w:r>
    </w:p>
    <w:p w:rsidR="00C818B0" w:rsidRPr="001D28B8" w:rsidRDefault="00C818B0" w:rsidP="001D28B8">
      <w:pPr>
        <w:spacing w:after="120" w:line="240" w:lineRule="auto"/>
        <w:ind w:firstLine="720"/>
        <w:jc w:val="both"/>
        <w:rPr>
          <w:rStyle w:val="FontStyle22"/>
          <w:rFonts w:ascii="Arial" w:hAnsi="Arial" w:cs="Arial"/>
          <w:sz w:val="22"/>
          <w:szCs w:val="22"/>
          <w:lang w:val="sr-Cyrl-CS" w:eastAsia="sr-Cyrl-CS"/>
        </w:rPr>
      </w:pPr>
      <w:r w:rsidRPr="001D28B8">
        <w:rPr>
          <w:rStyle w:val="FontStyle22"/>
          <w:rFonts w:ascii="Arial" w:hAnsi="Arial" w:cs="Arial"/>
          <w:sz w:val="22"/>
          <w:szCs w:val="22"/>
          <w:lang w:val="sr-Cyrl-CS" w:eastAsia="sr-Cyrl-CS"/>
        </w:rPr>
        <w:lastRenderedPageBreak/>
        <w:t>Народни посланик коме је изречена јавна опомена, кажњава се новчаном казном у висини 50% основне плате народног посланика.</w:t>
      </w:r>
    </w:p>
    <w:p w:rsidR="00C818B0" w:rsidRPr="00EF2140" w:rsidRDefault="00C818B0" w:rsidP="00EF2140">
      <w:pPr>
        <w:spacing w:after="120" w:line="240" w:lineRule="auto"/>
        <w:ind w:firstLine="720"/>
        <w:jc w:val="both"/>
        <w:rPr>
          <w:rStyle w:val="FontStyle22"/>
          <w:rFonts w:ascii="Arial" w:hAnsi="Arial" w:cs="Arial"/>
          <w:sz w:val="22"/>
          <w:szCs w:val="22"/>
          <w:lang w:val="sr-Cyrl-CS" w:eastAsia="sr-Cyrl-CS"/>
        </w:rPr>
      </w:pPr>
      <w:r w:rsidRPr="001D28B8">
        <w:rPr>
          <w:rStyle w:val="FontStyle22"/>
          <w:rFonts w:ascii="Arial" w:hAnsi="Arial" w:cs="Arial"/>
          <w:sz w:val="22"/>
          <w:szCs w:val="22"/>
          <w:lang w:val="sr-Cyrl-CS" w:eastAsia="sr-Cyrl-CS"/>
        </w:rPr>
        <w:t xml:space="preserve">Казна из ст. </w:t>
      </w:r>
      <w:r w:rsidRPr="001D28B8">
        <w:rPr>
          <w:rStyle w:val="FontStyle22"/>
          <w:rFonts w:ascii="Arial" w:hAnsi="Arial" w:cs="Arial"/>
          <w:sz w:val="22"/>
          <w:szCs w:val="22"/>
          <w:lang w:eastAsia="sr-Cyrl-CS"/>
        </w:rPr>
        <w:t>4</w:t>
      </w:r>
      <w:r w:rsidRPr="001D28B8">
        <w:rPr>
          <w:rStyle w:val="FontStyle22"/>
          <w:rFonts w:ascii="Arial" w:hAnsi="Arial" w:cs="Arial"/>
          <w:sz w:val="22"/>
          <w:szCs w:val="22"/>
          <w:lang w:val="sr-Cyrl-CS" w:eastAsia="sr-Cyrl-CS"/>
        </w:rPr>
        <w:t xml:space="preserve">. и </w:t>
      </w:r>
      <w:r w:rsidRPr="001D28B8">
        <w:rPr>
          <w:rStyle w:val="FontStyle22"/>
          <w:rFonts w:ascii="Arial" w:hAnsi="Arial" w:cs="Arial"/>
          <w:sz w:val="22"/>
          <w:szCs w:val="22"/>
          <w:lang w:eastAsia="sr-Cyrl-CS"/>
        </w:rPr>
        <w:t>5</w:t>
      </w:r>
      <w:r w:rsidRPr="001D28B8">
        <w:rPr>
          <w:rStyle w:val="FontStyle22"/>
          <w:rFonts w:ascii="Arial" w:hAnsi="Arial" w:cs="Arial"/>
          <w:sz w:val="22"/>
          <w:szCs w:val="22"/>
          <w:lang w:val="sr-Cyrl-CS" w:eastAsia="sr-Cyrl-CS"/>
        </w:rPr>
        <w:t>. овог члана извршава се на начин предвиђен Пословником Народне скупштине.“</w:t>
      </w:r>
    </w:p>
    <w:p w:rsidR="00C818B0" w:rsidRPr="008B5BE3" w:rsidRDefault="00C818B0" w:rsidP="00EF2140">
      <w:pPr>
        <w:spacing w:after="120" w:line="240" w:lineRule="auto"/>
        <w:jc w:val="center"/>
        <w:rPr>
          <w:rStyle w:val="FontStyle22"/>
          <w:rFonts w:ascii="Arial" w:hAnsi="Arial" w:cs="Arial"/>
          <w:b/>
          <w:sz w:val="22"/>
          <w:szCs w:val="22"/>
          <w:lang w:val="sr-Cyrl-CS" w:eastAsia="sr-Cyrl-CS"/>
        </w:rPr>
      </w:pPr>
      <w:r w:rsidRPr="008B5BE3">
        <w:rPr>
          <w:rStyle w:val="FontStyle22"/>
          <w:rFonts w:ascii="Arial" w:hAnsi="Arial" w:cs="Arial"/>
          <w:b/>
          <w:sz w:val="22"/>
          <w:szCs w:val="22"/>
          <w:lang w:val="sr-Cyrl-CS" w:eastAsia="sr-Cyrl-CS"/>
        </w:rPr>
        <w:t>Члан 7.</w:t>
      </w:r>
    </w:p>
    <w:p w:rsidR="00C818B0" w:rsidRPr="00EF2140" w:rsidRDefault="00C818B0" w:rsidP="00EF2140">
      <w:pPr>
        <w:spacing w:after="120" w:line="240" w:lineRule="auto"/>
        <w:ind w:firstLine="720"/>
        <w:jc w:val="both"/>
        <w:rPr>
          <w:rStyle w:val="FontStyle22"/>
          <w:rFonts w:ascii="Arial" w:hAnsi="Arial" w:cs="Arial"/>
          <w:color w:val="FF0000"/>
          <w:sz w:val="22"/>
          <w:szCs w:val="22"/>
          <w:lang w:eastAsia="sr-Cyrl-CS"/>
        </w:rPr>
      </w:pPr>
      <w:r w:rsidRPr="00EF2140">
        <w:rPr>
          <w:rStyle w:val="FontStyle22"/>
          <w:rFonts w:ascii="Arial" w:hAnsi="Arial" w:cs="Arial"/>
          <w:sz w:val="22"/>
          <w:szCs w:val="22"/>
          <w:lang w:val="sr-Cyrl-CS" w:eastAsia="sr-Cyrl-CS"/>
        </w:rPr>
        <w:t xml:space="preserve">У члану 34. став 2. речи: </w:t>
      </w:r>
      <w:r w:rsidR="004202C8" w:rsidRPr="003733E0">
        <w:rPr>
          <w:rFonts w:ascii="Arial" w:eastAsia="SimSun" w:hAnsi="Arial" w:cs="Arial"/>
          <w:lang w:val="sr-Cyrl-RS" w:eastAsia="x-none"/>
        </w:rPr>
        <w:t>„</w:t>
      </w:r>
      <w:r w:rsidRPr="00EF2140">
        <w:rPr>
          <w:rStyle w:val="FontStyle22"/>
          <w:rFonts w:ascii="Arial" w:hAnsi="Arial" w:cs="Arial"/>
          <w:sz w:val="22"/>
          <w:szCs w:val="22"/>
          <w:lang w:val="sr-Cyrl-CS" w:eastAsia="sr-Cyrl-CS"/>
        </w:rPr>
        <w:t xml:space="preserve">јавних функционера,'' замењују се речима: </w:t>
      </w:r>
      <w:r w:rsidR="004202C8" w:rsidRPr="003733E0">
        <w:rPr>
          <w:rFonts w:ascii="Arial" w:eastAsia="SimSun" w:hAnsi="Arial" w:cs="Arial"/>
          <w:lang w:val="sr-Cyrl-RS" w:eastAsia="x-none"/>
        </w:rPr>
        <w:t>„</w:t>
      </w:r>
      <w:r w:rsidRPr="00EF2140">
        <w:rPr>
          <w:rStyle w:val="FontStyle22"/>
          <w:rFonts w:ascii="Arial" w:hAnsi="Arial" w:cs="Arial"/>
          <w:sz w:val="22"/>
          <w:szCs w:val="22"/>
          <w:lang w:val="sr-Cyrl-CS" w:eastAsia="sr-Cyrl-CS"/>
        </w:rPr>
        <w:t>народних посланика,</w:t>
      </w:r>
      <w:r w:rsidR="00FC6394" w:rsidRPr="003733E0">
        <w:rPr>
          <w:rFonts w:ascii="Arial" w:eastAsia="SimSun" w:hAnsi="Arial" w:cs="Arial"/>
          <w:lang w:val="sr-Cyrl-RS" w:eastAsia="x-none"/>
        </w:rPr>
        <w:t>“</w:t>
      </w:r>
      <w:r w:rsidRPr="00EF2140">
        <w:rPr>
          <w:rStyle w:val="FontStyle22"/>
          <w:rFonts w:ascii="Arial" w:hAnsi="Arial" w:cs="Arial"/>
          <w:sz w:val="22"/>
          <w:szCs w:val="22"/>
          <w:lang w:eastAsia="sr-Cyrl-CS"/>
        </w:rPr>
        <w:t>.</w:t>
      </w:r>
    </w:p>
    <w:p w:rsidR="004E5D4E" w:rsidRPr="00C818B0" w:rsidRDefault="004E5D4E" w:rsidP="00C818B0">
      <w:pPr>
        <w:spacing w:line="240" w:lineRule="auto"/>
        <w:jc w:val="both"/>
        <w:rPr>
          <w:rFonts w:ascii="Arial" w:hAnsi="Arial" w:cs="Arial"/>
          <w:sz w:val="24"/>
          <w:szCs w:val="24"/>
        </w:rPr>
      </w:pPr>
    </w:p>
    <w:sectPr w:rsidR="004E5D4E" w:rsidRPr="00C818B0" w:rsidSect="008B3DB5">
      <w:headerReference w:type="default" r:id="rId13"/>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B5" w:rsidRDefault="008B3DB5" w:rsidP="008B3DB5">
      <w:pPr>
        <w:spacing w:after="0" w:line="240" w:lineRule="auto"/>
      </w:pPr>
      <w:r>
        <w:separator/>
      </w:r>
    </w:p>
  </w:endnote>
  <w:endnote w:type="continuationSeparator" w:id="0">
    <w:p w:rsidR="008B3DB5" w:rsidRDefault="008B3DB5" w:rsidP="008B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B5" w:rsidRDefault="008B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B5" w:rsidRDefault="008B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B5" w:rsidRDefault="008B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B5" w:rsidRDefault="008B3DB5" w:rsidP="008B3DB5">
      <w:pPr>
        <w:spacing w:after="0" w:line="240" w:lineRule="auto"/>
      </w:pPr>
      <w:r>
        <w:separator/>
      </w:r>
    </w:p>
  </w:footnote>
  <w:footnote w:type="continuationSeparator" w:id="0">
    <w:p w:rsidR="008B3DB5" w:rsidRDefault="008B3DB5" w:rsidP="008B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B5" w:rsidRDefault="008B3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3100"/>
      <w:docPartObj>
        <w:docPartGallery w:val="Page Numbers (Top of Page)"/>
        <w:docPartUnique/>
      </w:docPartObj>
    </w:sdtPr>
    <w:sdtEndPr>
      <w:rPr>
        <w:noProof/>
      </w:rPr>
    </w:sdtEndPr>
    <w:sdtContent>
      <w:p w:rsidR="008B3DB5" w:rsidRDefault="00536B1C">
        <w:pPr>
          <w:pStyle w:val="Header"/>
          <w:jc w:val="center"/>
        </w:pPr>
      </w:p>
    </w:sdtContent>
  </w:sdt>
  <w:p w:rsidR="008B3DB5" w:rsidRDefault="008B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B5" w:rsidRDefault="008B3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9115"/>
      <w:docPartObj>
        <w:docPartGallery w:val="Page Numbers (Top of Page)"/>
        <w:docPartUnique/>
      </w:docPartObj>
    </w:sdtPr>
    <w:sdtEndPr>
      <w:rPr>
        <w:noProof/>
      </w:rPr>
    </w:sdtEndPr>
    <w:sdtContent>
      <w:p w:rsidR="008B3DB5" w:rsidRDefault="008B3DB5">
        <w:pPr>
          <w:pStyle w:val="Header"/>
          <w:jc w:val="center"/>
        </w:pPr>
        <w:r>
          <w:fldChar w:fldCharType="begin"/>
        </w:r>
        <w:r>
          <w:instrText xml:space="preserve"> PAGE   \* MERGEFORMAT </w:instrText>
        </w:r>
        <w:r>
          <w:fldChar w:fldCharType="separate"/>
        </w:r>
        <w:r w:rsidR="00536B1C">
          <w:rPr>
            <w:noProof/>
          </w:rPr>
          <w:t>2</w:t>
        </w:r>
        <w:r>
          <w:rPr>
            <w:noProof/>
          </w:rPr>
          <w:fldChar w:fldCharType="end"/>
        </w:r>
      </w:p>
    </w:sdtContent>
  </w:sdt>
  <w:p w:rsidR="008B3DB5" w:rsidRDefault="008B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3DF5"/>
    <w:multiLevelType w:val="hybridMultilevel"/>
    <w:tmpl w:val="736ED6C8"/>
    <w:lvl w:ilvl="0" w:tplc="6BECBCAA">
      <w:start w:val="1"/>
      <w:numFmt w:val="decimal"/>
      <w:lvlText w:val="%1)"/>
      <w:lvlJc w:val="left"/>
      <w:pPr>
        <w:ind w:left="720" w:hanging="360"/>
      </w:pPr>
      <w:rPr>
        <w:rFonts w:ascii="Arial" w:eastAsia="Calibri"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8E"/>
    <w:rsid w:val="000E343C"/>
    <w:rsid w:val="0012028B"/>
    <w:rsid w:val="001266D4"/>
    <w:rsid w:val="001A0EAB"/>
    <w:rsid w:val="001D28B8"/>
    <w:rsid w:val="00221FEE"/>
    <w:rsid w:val="002258E6"/>
    <w:rsid w:val="00233E27"/>
    <w:rsid w:val="00234402"/>
    <w:rsid w:val="002C092F"/>
    <w:rsid w:val="002E6048"/>
    <w:rsid w:val="003627E3"/>
    <w:rsid w:val="003B2D5A"/>
    <w:rsid w:val="003F6CCE"/>
    <w:rsid w:val="00417FF5"/>
    <w:rsid w:val="004202C8"/>
    <w:rsid w:val="004223EC"/>
    <w:rsid w:val="0049303F"/>
    <w:rsid w:val="004E5D4E"/>
    <w:rsid w:val="00526C63"/>
    <w:rsid w:val="00536B1C"/>
    <w:rsid w:val="006B0D03"/>
    <w:rsid w:val="00707B9D"/>
    <w:rsid w:val="00733D99"/>
    <w:rsid w:val="007600BA"/>
    <w:rsid w:val="007C2804"/>
    <w:rsid w:val="007C518B"/>
    <w:rsid w:val="007E72E4"/>
    <w:rsid w:val="007F0F74"/>
    <w:rsid w:val="008B3DB5"/>
    <w:rsid w:val="008B5BE3"/>
    <w:rsid w:val="008C4F19"/>
    <w:rsid w:val="008C73EE"/>
    <w:rsid w:val="008C7926"/>
    <w:rsid w:val="00964BA3"/>
    <w:rsid w:val="00A53255"/>
    <w:rsid w:val="00A641D1"/>
    <w:rsid w:val="00A6663F"/>
    <w:rsid w:val="00A7381C"/>
    <w:rsid w:val="00B63960"/>
    <w:rsid w:val="00B96D37"/>
    <w:rsid w:val="00C36F2B"/>
    <w:rsid w:val="00C5768A"/>
    <w:rsid w:val="00C818B0"/>
    <w:rsid w:val="00D17AA6"/>
    <w:rsid w:val="00EA2F44"/>
    <w:rsid w:val="00EF2140"/>
    <w:rsid w:val="00F05A8E"/>
    <w:rsid w:val="00F3406C"/>
    <w:rsid w:val="00FC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2C8F"/>
  <w15:docId w15:val="{A00F3C68-7FED-437D-AEE7-B33E579A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C818B0"/>
    <w:pPr>
      <w:widowControl w:val="0"/>
      <w:autoSpaceDE w:val="0"/>
      <w:autoSpaceDN w:val="0"/>
      <w:adjustRightInd w:val="0"/>
      <w:spacing w:after="0" w:line="338" w:lineRule="exact"/>
    </w:pPr>
    <w:rPr>
      <w:rFonts w:ascii="Franklin Gothic Book" w:eastAsiaTheme="minorEastAsia" w:hAnsi="Franklin Gothic Book"/>
      <w:sz w:val="24"/>
      <w:szCs w:val="24"/>
    </w:rPr>
  </w:style>
  <w:style w:type="paragraph" w:customStyle="1" w:styleId="Style10">
    <w:name w:val="Style10"/>
    <w:basedOn w:val="Normal"/>
    <w:uiPriority w:val="99"/>
    <w:rsid w:val="00C818B0"/>
    <w:pPr>
      <w:widowControl w:val="0"/>
      <w:autoSpaceDE w:val="0"/>
      <w:autoSpaceDN w:val="0"/>
      <w:adjustRightInd w:val="0"/>
      <w:spacing w:after="0" w:line="336" w:lineRule="exact"/>
      <w:ind w:hanging="163"/>
    </w:pPr>
    <w:rPr>
      <w:rFonts w:ascii="Franklin Gothic Book" w:eastAsiaTheme="minorEastAsia" w:hAnsi="Franklin Gothic Book"/>
      <w:sz w:val="24"/>
      <w:szCs w:val="24"/>
    </w:rPr>
  </w:style>
  <w:style w:type="paragraph" w:customStyle="1" w:styleId="Style13">
    <w:name w:val="Style13"/>
    <w:basedOn w:val="Normal"/>
    <w:uiPriority w:val="99"/>
    <w:rsid w:val="00C818B0"/>
    <w:pPr>
      <w:widowControl w:val="0"/>
      <w:autoSpaceDE w:val="0"/>
      <w:autoSpaceDN w:val="0"/>
      <w:adjustRightInd w:val="0"/>
      <w:spacing w:after="0" w:line="355" w:lineRule="exact"/>
      <w:ind w:firstLine="115"/>
      <w:jc w:val="both"/>
    </w:pPr>
    <w:rPr>
      <w:rFonts w:ascii="Franklin Gothic Book" w:eastAsiaTheme="minorEastAsia" w:hAnsi="Franklin Gothic Book"/>
      <w:sz w:val="24"/>
      <w:szCs w:val="24"/>
    </w:rPr>
  </w:style>
  <w:style w:type="character" w:customStyle="1" w:styleId="FontStyle18">
    <w:name w:val="Font Style18"/>
    <w:basedOn w:val="DefaultParagraphFont"/>
    <w:uiPriority w:val="99"/>
    <w:rsid w:val="00C818B0"/>
    <w:rPr>
      <w:rFonts w:ascii="Franklin Gothic Book" w:hAnsi="Franklin Gothic Book" w:cs="Franklin Gothic Book" w:hint="default"/>
      <w:color w:val="000000"/>
      <w:sz w:val="32"/>
      <w:szCs w:val="32"/>
    </w:rPr>
  </w:style>
  <w:style w:type="character" w:customStyle="1" w:styleId="FontStyle22">
    <w:name w:val="Font Style22"/>
    <w:basedOn w:val="DefaultParagraphFont"/>
    <w:uiPriority w:val="99"/>
    <w:rsid w:val="00C818B0"/>
    <w:rPr>
      <w:rFonts w:ascii="Franklin Gothic Book" w:hAnsi="Franklin Gothic Book" w:cs="Franklin Gothic Book" w:hint="default"/>
      <w:color w:val="000000"/>
      <w:sz w:val="30"/>
      <w:szCs w:val="30"/>
    </w:rPr>
  </w:style>
  <w:style w:type="character" w:customStyle="1" w:styleId="FontStyle25">
    <w:name w:val="Font Style25"/>
    <w:basedOn w:val="DefaultParagraphFont"/>
    <w:uiPriority w:val="99"/>
    <w:rsid w:val="00C818B0"/>
    <w:rPr>
      <w:rFonts w:ascii="Arial Narrow" w:hAnsi="Arial Narrow" w:cs="Arial Narrow" w:hint="default"/>
      <w:b/>
      <w:bCs/>
      <w:color w:val="000000"/>
      <w:spacing w:val="10"/>
      <w:sz w:val="8"/>
      <w:szCs w:val="8"/>
    </w:rPr>
  </w:style>
  <w:style w:type="paragraph" w:styleId="Header">
    <w:name w:val="header"/>
    <w:basedOn w:val="Normal"/>
    <w:link w:val="HeaderChar"/>
    <w:uiPriority w:val="99"/>
    <w:unhideWhenUsed/>
    <w:rsid w:val="008B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B5"/>
  </w:style>
  <w:style w:type="paragraph" w:styleId="Footer">
    <w:name w:val="footer"/>
    <w:basedOn w:val="Normal"/>
    <w:link w:val="FooterChar"/>
    <w:uiPriority w:val="99"/>
    <w:unhideWhenUsed/>
    <w:rsid w:val="008B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B5"/>
  </w:style>
  <w:style w:type="paragraph" w:styleId="BalloonText">
    <w:name w:val="Balloon Text"/>
    <w:basedOn w:val="Normal"/>
    <w:link w:val="BalloonTextChar"/>
    <w:uiPriority w:val="99"/>
    <w:semiHidden/>
    <w:unhideWhenUsed/>
    <w:rsid w:val="00417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Dragana Gasic</cp:lastModifiedBy>
  <cp:revision>48</cp:revision>
  <cp:lastPrinted>2021-09-23T08:05:00Z</cp:lastPrinted>
  <dcterms:created xsi:type="dcterms:W3CDTF">2021-09-17T07:39:00Z</dcterms:created>
  <dcterms:modified xsi:type="dcterms:W3CDTF">2021-09-23T08:16:00Z</dcterms:modified>
</cp:coreProperties>
</file>