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47" w:rsidRPr="00823038" w:rsidRDefault="00A74547" w:rsidP="00D55DE6">
      <w:pPr>
        <w:spacing w:after="0" w:line="240" w:lineRule="auto"/>
        <w:jc w:val="center"/>
        <w:rPr>
          <w:rFonts w:ascii="Times New Roman" w:hAnsi="Times New Roman"/>
          <w:b/>
          <w:sz w:val="24"/>
          <w:szCs w:val="24"/>
          <w:lang w:val="sr-Cyrl-RS"/>
        </w:rPr>
      </w:pPr>
      <w:r w:rsidRPr="00D55DE6">
        <w:rPr>
          <w:rFonts w:ascii="Times New Roman" w:hAnsi="Times New Roman"/>
          <w:b/>
          <w:sz w:val="24"/>
          <w:szCs w:val="24"/>
          <w:lang w:val="sr-Cyrl-RS"/>
        </w:rPr>
        <w:t xml:space="preserve">НАДЗОРНИ ОДБОР ЗА </w:t>
      </w:r>
      <w:r w:rsidR="00823038">
        <w:rPr>
          <w:rFonts w:ascii="Times New Roman" w:hAnsi="Times New Roman"/>
          <w:b/>
          <w:sz w:val="24"/>
          <w:szCs w:val="24"/>
          <w:lang w:val="sr-Cyrl-RS"/>
        </w:rPr>
        <w:t>ИЗБОРНУ КАМПАЊУ</w:t>
      </w:r>
      <w:bookmarkStart w:id="0" w:name="_GoBack"/>
      <w:bookmarkEnd w:id="0"/>
    </w:p>
    <w:p w:rsidR="00A74547" w:rsidRPr="00D55DE6" w:rsidRDefault="00A74547" w:rsidP="00D55DE6">
      <w:pPr>
        <w:spacing w:after="0" w:line="240" w:lineRule="auto"/>
        <w:jc w:val="center"/>
        <w:rPr>
          <w:rFonts w:ascii="Times New Roman" w:hAnsi="Times New Roman"/>
          <w:b/>
          <w:sz w:val="24"/>
          <w:szCs w:val="24"/>
          <w:lang w:val="sr-Cyrl-RS"/>
        </w:rPr>
      </w:pPr>
    </w:p>
    <w:p w:rsidR="00A74547" w:rsidRPr="00D55DE6" w:rsidRDefault="000544A0" w:rsidP="00D55DE6">
      <w:pPr>
        <w:spacing w:after="0" w:line="240" w:lineRule="auto"/>
        <w:jc w:val="center"/>
        <w:rPr>
          <w:rFonts w:ascii="Times New Roman" w:hAnsi="Times New Roman"/>
          <w:b/>
          <w:sz w:val="24"/>
          <w:szCs w:val="24"/>
          <w:lang w:val="sr-Cyrl-RS"/>
        </w:rPr>
      </w:pPr>
      <w:r w:rsidRPr="00D55DE6">
        <w:rPr>
          <w:rFonts w:ascii="Times New Roman" w:hAnsi="Times New Roman"/>
          <w:b/>
          <w:sz w:val="24"/>
          <w:szCs w:val="24"/>
          <w:lang w:val="sr-Cyrl-RS"/>
        </w:rPr>
        <w:t xml:space="preserve">ПРЕДЛОГ МЕРА </w:t>
      </w:r>
      <w:r w:rsidR="00A74547" w:rsidRPr="00D55DE6">
        <w:rPr>
          <w:rFonts w:ascii="Times New Roman" w:hAnsi="Times New Roman"/>
          <w:b/>
          <w:sz w:val="24"/>
          <w:szCs w:val="24"/>
          <w:lang w:val="sr-Cyrl-RS"/>
        </w:rPr>
        <w:t>ЗА ПОШТОВАЊЕ ЈЕДНАКОСТИ КАНДИДАТА</w:t>
      </w:r>
    </w:p>
    <w:p w:rsidR="000544A0" w:rsidRPr="00D55DE6" w:rsidRDefault="00A74547" w:rsidP="00D55DE6">
      <w:pPr>
        <w:spacing w:after="0" w:line="240" w:lineRule="auto"/>
        <w:jc w:val="center"/>
        <w:rPr>
          <w:rFonts w:ascii="Times New Roman" w:hAnsi="Times New Roman"/>
          <w:b/>
          <w:sz w:val="24"/>
          <w:szCs w:val="24"/>
          <w:lang w:val="sr-Cyrl-RS"/>
        </w:rPr>
      </w:pPr>
      <w:r w:rsidRPr="00D55DE6">
        <w:rPr>
          <w:rFonts w:ascii="Times New Roman" w:hAnsi="Times New Roman"/>
          <w:b/>
          <w:sz w:val="24"/>
          <w:szCs w:val="24"/>
          <w:lang w:val="sr-Cyrl-RS"/>
        </w:rPr>
        <w:t>У ИЗЛАГАЊУ ЊИХОВИХ ПРОГРАМА</w:t>
      </w:r>
    </w:p>
    <w:p w:rsidR="000544A0" w:rsidRPr="00D55DE6" w:rsidRDefault="000544A0" w:rsidP="00D55DE6">
      <w:pPr>
        <w:spacing w:after="0" w:line="240" w:lineRule="auto"/>
        <w:ind w:firstLine="720"/>
        <w:jc w:val="both"/>
        <w:rPr>
          <w:rFonts w:ascii="Times New Roman" w:hAnsi="Times New Roman"/>
          <w:b/>
          <w:sz w:val="24"/>
          <w:szCs w:val="24"/>
          <w:lang w:val="sr-Cyrl-RS"/>
        </w:rPr>
      </w:pPr>
    </w:p>
    <w:p w:rsidR="000544A0" w:rsidRPr="00D55DE6" w:rsidRDefault="000544A0" w:rsidP="00D55DE6">
      <w:pPr>
        <w:spacing w:after="0" w:line="240" w:lineRule="auto"/>
        <w:ind w:firstLine="720"/>
        <w:jc w:val="both"/>
        <w:rPr>
          <w:rFonts w:ascii="Times New Roman" w:hAnsi="Times New Roman"/>
          <w:b/>
          <w:sz w:val="24"/>
          <w:szCs w:val="24"/>
          <w:lang w:val="sr-Cyrl-RS"/>
        </w:rPr>
      </w:pPr>
    </w:p>
    <w:p w:rsidR="00C17557" w:rsidRPr="00D55DE6" w:rsidRDefault="00D27FD4" w:rsidP="00D55DE6">
      <w:pPr>
        <w:spacing w:after="0" w:line="240" w:lineRule="auto"/>
        <w:ind w:firstLine="720"/>
        <w:jc w:val="both"/>
        <w:rPr>
          <w:rFonts w:ascii="Times New Roman" w:hAnsi="Times New Roman"/>
          <w:b/>
          <w:sz w:val="24"/>
          <w:szCs w:val="24"/>
          <w:lang w:val="sr-Cyrl-RS"/>
        </w:rPr>
      </w:pPr>
      <w:r w:rsidRPr="00D55DE6">
        <w:rPr>
          <w:rFonts w:ascii="Times New Roman" w:hAnsi="Times New Roman"/>
          <w:b/>
          <w:sz w:val="24"/>
          <w:szCs w:val="24"/>
          <w:lang w:val="sr-Cyrl-RS"/>
        </w:rPr>
        <w:t>Надзорни одбор за изборну кампању, п</w:t>
      </w:r>
      <w:r w:rsidR="00C17557" w:rsidRPr="00D55DE6">
        <w:rPr>
          <w:rFonts w:ascii="Times New Roman" w:hAnsi="Times New Roman"/>
          <w:b/>
          <w:sz w:val="24"/>
          <w:szCs w:val="24"/>
          <w:lang w:val="sr-Cyrl-RS"/>
        </w:rPr>
        <w:t>оступајући по овлашћењу из члан 146. став 1. тачка 3) Закона о избору народних посланика ("Сл. гласник РС", бр. 14/2022), којим је прописно да "Надзорни одбор ... предлаже мере за поштовање једнакости кандидата у излагању њихових програма"</w:t>
      </w:r>
      <w:r w:rsidRPr="00D55DE6">
        <w:rPr>
          <w:rFonts w:ascii="Times New Roman" w:hAnsi="Times New Roman"/>
          <w:b/>
          <w:sz w:val="24"/>
          <w:szCs w:val="24"/>
          <w:lang w:val="sr-Cyrl-RS"/>
        </w:rPr>
        <w:t xml:space="preserve">, упућује учесницима у изборном процесу </w:t>
      </w:r>
      <w:r w:rsidR="002E4012" w:rsidRPr="00D55DE6">
        <w:rPr>
          <w:rFonts w:ascii="Times New Roman" w:hAnsi="Times New Roman"/>
          <w:b/>
          <w:sz w:val="24"/>
          <w:szCs w:val="24"/>
          <w:lang w:val="sr-Cyrl-RS"/>
        </w:rPr>
        <w:t>следеће предлог</w:t>
      </w:r>
      <w:r w:rsidRPr="00D55DE6">
        <w:rPr>
          <w:rFonts w:ascii="Times New Roman" w:hAnsi="Times New Roman"/>
          <w:b/>
          <w:sz w:val="24"/>
          <w:szCs w:val="24"/>
          <w:lang w:val="sr-Cyrl-RS"/>
        </w:rPr>
        <w:t>е који се тичу:</w:t>
      </w:r>
    </w:p>
    <w:p w:rsidR="00D27FD4" w:rsidRPr="00D55DE6" w:rsidRDefault="00F321CB" w:rsidP="00D55DE6">
      <w:pPr>
        <w:pStyle w:val="ListParagraph"/>
        <w:numPr>
          <w:ilvl w:val="0"/>
          <w:numId w:val="2"/>
        </w:numPr>
        <w:spacing w:after="0" w:line="240" w:lineRule="auto"/>
        <w:jc w:val="both"/>
        <w:rPr>
          <w:rFonts w:ascii="Times New Roman" w:hAnsi="Times New Roman"/>
          <w:b/>
          <w:sz w:val="24"/>
          <w:szCs w:val="24"/>
          <w:lang w:val="sr-Cyrl-RS"/>
        </w:rPr>
      </w:pPr>
      <w:r w:rsidRPr="00D55DE6">
        <w:rPr>
          <w:rFonts w:ascii="Times New Roman" w:hAnsi="Times New Roman"/>
          <w:b/>
          <w:sz w:val="24"/>
          <w:szCs w:val="24"/>
          <w:lang w:val="sr-Cyrl-RS"/>
        </w:rPr>
        <w:t>Неопходности</w:t>
      </w:r>
      <w:r w:rsidR="00D27FD4" w:rsidRPr="00D55DE6">
        <w:rPr>
          <w:rFonts w:ascii="Times New Roman" w:hAnsi="Times New Roman"/>
          <w:b/>
          <w:sz w:val="24"/>
          <w:szCs w:val="24"/>
          <w:lang w:val="sr-Cyrl-RS"/>
        </w:rPr>
        <w:t xml:space="preserve"> представљања изборних програма у изборној кампањи</w:t>
      </w:r>
    </w:p>
    <w:p w:rsidR="00D27FD4" w:rsidRPr="00D55DE6" w:rsidRDefault="00D27FD4" w:rsidP="00D55DE6">
      <w:pPr>
        <w:pStyle w:val="ListParagraph"/>
        <w:numPr>
          <w:ilvl w:val="0"/>
          <w:numId w:val="2"/>
        </w:numPr>
        <w:spacing w:after="0" w:line="240" w:lineRule="auto"/>
        <w:jc w:val="both"/>
        <w:rPr>
          <w:rFonts w:ascii="Times New Roman" w:hAnsi="Times New Roman"/>
          <w:b/>
          <w:sz w:val="24"/>
          <w:szCs w:val="24"/>
          <w:lang w:val="sr-Cyrl-RS"/>
        </w:rPr>
      </w:pPr>
      <w:r w:rsidRPr="00D55DE6">
        <w:rPr>
          <w:rFonts w:ascii="Times New Roman" w:hAnsi="Times New Roman"/>
          <w:b/>
          <w:sz w:val="24"/>
          <w:szCs w:val="24"/>
          <w:lang w:val="sr-Cyrl-RS"/>
        </w:rPr>
        <w:t>Тзв. „функционерске кампање“</w:t>
      </w:r>
      <w:r w:rsidR="002E4012" w:rsidRPr="00D55DE6">
        <w:rPr>
          <w:rFonts w:ascii="Times New Roman" w:hAnsi="Times New Roman"/>
          <w:b/>
          <w:sz w:val="24"/>
          <w:szCs w:val="24"/>
          <w:lang w:val="sr-Cyrl-RS"/>
        </w:rPr>
        <w:t>.</w:t>
      </w:r>
    </w:p>
    <w:p w:rsidR="00C17557" w:rsidRPr="00D55DE6" w:rsidRDefault="002E4012" w:rsidP="00D55DE6">
      <w:pPr>
        <w:spacing w:after="0" w:line="240" w:lineRule="auto"/>
        <w:ind w:firstLine="720"/>
        <w:jc w:val="both"/>
        <w:rPr>
          <w:rFonts w:ascii="Times New Roman" w:hAnsi="Times New Roman"/>
          <w:b/>
          <w:sz w:val="24"/>
          <w:szCs w:val="24"/>
          <w:lang w:val="sr-Cyrl-RS"/>
        </w:rPr>
      </w:pPr>
      <w:r w:rsidRPr="00D55DE6">
        <w:rPr>
          <w:rFonts w:ascii="Times New Roman" w:hAnsi="Times New Roman"/>
          <w:b/>
          <w:sz w:val="24"/>
          <w:szCs w:val="24"/>
          <w:lang w:val="sr-Cyrl-RS"/>
        </w:rPr>
        <w:t xml:space="preserve">Констатације и предлози из овог текста који се односе на изборни процес за избор народних посланика односе се, </w:t>
      </w:r>
      <w:r w:rsidRPr="00D55DE6">
        <w:rPr>
          <w:rFonts w:ascii="Times New Roman" w:hAnsi="Times New Roman"/>
          <w:b/>
          <w:i/>
          <w:sz w:val="24"/>
          <w:szCs w:val="24"/>
          <w:lang w:val="sr-Latn-RS"/>
        </w:rPr>
        <w:t>mutatis mutandis</w:t>
      </w:r>
      <w:r w:rsidRPr="00D55DE6">
        <w:rPr>
          <w:rFonts w:ascii="Times New Roman" w:hAnsi="Times New Roman"/>
          <w:b/>
          <w:sz w:val="24"/>
          <w:szCs w:val="24"/>
          <w:lang w:val="sr-Latn-RS"/>
        </w:rPr>
        <w:t xml:space="preserve">, </w:t>
      </w:r>
      <w:r w:rsidRPr="00D55DE6">
        <w:rPr>
          <w:rFonts w:ascii="Times New Roman" w:hAnsi="Times New Roman"/>
          <w:b/>
          <w:sz w:val="24"/>
          <w:szCs w:val="24"/>
          <w:lang w:val="sr-Cyrl-RS"/>
        </w:rPr>
        <w:t>и на</w:t>
      </w:r>
      <w:r w:rsidR="000544A0" w:rsidRPr="00D55DE6">
        <w:rPr>
          <w:rFonts w:ascii="Times New Roman" w:hAnsi="Times New Roman"/>
          <w:b/>
          <w:sz w:val="24"/>
          <w:szCs w:val="24"/>
          <w:lang w:val="sr-Cyrl-RS"/>
        </w:rPr>
        <w:t xml:space="preserve"> изборни процес за избор председника Републике.</w:t>
      </w:r>
      <w:r w:rsidR="000544A0" w:rsidRPr="00D55DE6">
        <w:rPr>
          <w:rStyle w:val="FootnoteReference"/>
          <w:rFonts w:ascii="Times New Roman" w:hAnsi="Times New Roman"/>
          <w:b/>
          <w:sz w:val="24"/>
          <w:szCs w:val="24"/>
          <w:lang w:val="sr-Cyrl-RS"/>
        </w:rPr>
        <w:footnoteReference w:id="1"/>
      </w:r>
    </w:p>
    <w:p w:rsidR="00C17557" w:rsidRPr="00D55DE6" w:rsidRDefault="00C17557" w:rsidP="00D55DE6">
      <w:pPr>
        <w:spacing w:after="0" w:line="240" w:lineRule="auto"/>
        <w:jc w:val="center"/>
        <w:rPr>
          <w:rFonts w:ascii="Times New Roman" w:hAnsi="Times New Roman"/>
          <w:b/>
          <w:sz w:val="24"/>
          <w:szCs w:val="24"/>
          <w:lang w:val="sr-Cyrl-RS"/>
        </w:rPr>
      </w:pPr>
    </w:p>
    <w:p w:rsidR="0082701D" w:rsidRPr="00D55DE6" w:rsidRDefault="0082701D" w:rsidP="00D55DE6">
      <w:pPr>
        <w:pStyle w:val="ListParagraph"/>
        <w:numPr>
          <w:ilvl w:val="0"/>
          <w:numId w:val="3"/>
        </w:numPr>
        <w:spacing w:after="0" w:line="240" w:lineRule="auto"/>
        <w:jc w:val="center"/>
        <w:rPr>
          <w:rFonts w:ascii="Times New Roman" w:hAnsi="Times New Roman"/>
          <w:sz w:val="24"/>
          <w:szCs w:val="24"/>
          <w:lang w:val="sr-Cyrl-RS"/>
        </w:rPr>
      </w:pPr>
      <w:r w:rsidRPr="00D55DE6">
        <w:rPr>
          <w:rFonts w:ascii="Times New Roman" w:hAnsi="Times New Roman"/>
          <w:sz w:val="24"/>
          <w:szCs w:val="24"/>
          <w:lang w:val="sr-Cyrl-RS"/>
        </w:rPr>
        <w:t>О</w:t>
      </w:r>
      <w:r w:rsidR="00F321CB" w:rsidRPr="00D55DE6">
        <w:rPr>
          <w:rFonts w:ascii="Times New Roman" w:hAnsi="Times New Roman"/>
          <w:sz w:val="24"/>
          <w:szCs w:val="24"/>
          <w:lang w:val="sr-Cyrl-RS"/>
        </w:rPr>
        <w:t xml:space="preserve"> НЕОПХОДНОСТИ</w:t>
      </w:r>
      <w:r w:rsidRPr="00D55DE6">
        <w:rPr>
          <w:rFonts w:ascii="Times New Roman" w:hAnsi="Times New Roman"/>
          <w:sz w:val="24"/>
          <w:szCs w:val="24"/>
          <w:lang w:val="sr-Cyrl-RS"/>
        </w:rPr>
        <w:t xml:space="preserve"> ПРЕДСТАВЉАЊА </w:t>
      </w:r>
      <w:r w:rsidR="00D27FD4" w:rsidRPr="00D55DE6">
        <w:rPr>
          <w:rFonts w:ascii="Times New Roman" w:hAnsi="Times New Roman"/>
          <w:sz w:val="24"/>
          <w:szCs w:val="24"/>
          <w:lang w:val="sr-Cyrl-RS"/>
        </w:rPr>
        <w:t>ИЗБОРНИХ</w:t>
      </w:r>
      <w:r w:rsidRPr="00D55DE6">
        <w:rPr>
          <w:rFonts w:ascii="Times New Roman" w:hAnsi="Times New Roman"/>
          <w:sz w:val="24"/>
          <w:szCs w:val="24"/>
          <w:lang w:val="sr-Cyrl-RS"/>
        </w:rPr>
        <w:t xml:space="preserve"> ПРОГРАМА</w:t>
      </w:r>
    </w:p>
    <w:p w:rsidR="0082701D" w:rsidRPr="00D55DE6" w:rsidRDefault="00D27FD4" w:rsidP="00D55DE6">
      <w:pPr>
        <w:spacing w:after="0" w:line="240" w:lineRule="auto"/>
        <w:jc w:val="center"/>
        <w:rPr>
          <w:rFonts w:ascii="Times New Roman" w:hAnsi="Times New Roman"/>
          <w:sz w:val="24"/>
          <w:szCs w:val="24"/>
          <w:lang w:val="sr-Cyrl-RS"/>
        </w:rPr>
      </w:pPr>
      <w:r w:rsidRPr="00D55DE6">
        <w:rPr>
          <w:rFonts w:ascii="Times New Roman" w:hAnsi="Times New Roman"/>
          <w:sz w:val="24"/>
          <w:szCs w:val="24"/>
          <w:lang w:val="sr-Cyrl-RS"/>
        </w:rPr>
        <w:t xml:space="preserve">У </w:t>
      </w:r>
      <w:r w:rsidR="0082701D" w:rsidRPr="00D55DE6">
        <w:rPr>
          <w:rFonts w:ascii="Times New Roman" w:hAnsi="Times New Roman"/>
          <w:sz w:val="24"/>
          <w:szCs w:val="24"/>
          <w:lang w:val="sr-Cyrl-RS"/>
        </w:rPr>
        <w:t>ИЗБОРНОЈ КАМПАЊИ</w:t>
      </w:r>
    </w:p>
    <w:p w:rsidR="0082701D" w:rsidRPr="00D55DE6" w:rsidRDefault="0082701D" w:rsidP="00D55DE6">
      <w:pPr>
        <w:spacing w:after="0" w:line="240" w:lineRule="auto"/>
        <w:jc w:val="both"/>
        <w:rPr>
          <w:rFonts w:ascii="Times New Roman" w:hAnsi="Times New Roman"/>
          <w:sz w:val="24"/>
          <w:szCs w:val="24"/>
          <w:lang w:val="sr-Latn-RS"/>
        </w:rPr>
      </w:pPr>
    </w:p>
    <w:p w:rsidR="0082701D" w:rsidRPr="00D55DE6" w:rsidRDefault="00AB18F5"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У нашој земљи већ годинама постоји пракса да се п</w:t>
      </w:r>
      <w:r w:rsidR="0082701D" w:rsidRPr="00D55DE6">
        <w:rPr>
          <w:rFonts w:ascii="Times New Roman" w:hAnsi="Times New Roman"/>
          <w:sz w:val="24"/>
          <w:szCs w:val="24"/>
          <w:lang w:val="sr-Cyrl-RS"/>
        </w:rPr>
        <w:t xml:space="preserve">редизборни наступи представника подносилаца изборних листа </w:t>
      </w:r>
      <w:r w:rsidRPr="00D55DE6">
        <w:rPr>
          <w:rFonts w:ascii="Times New Roman" w:hAnsi="Times New Roman"/>
          <w:sz w:val="24"/>
          <w:szCs w:val="24"/>
          <w:lang w:val="sr-Cyrl-RS"/>
        </w:rPr>
        <w:t xml:space="preserve">на изборима на различитим нивоима </w:t>
      </w:r>
      <w:r w:rsidR="0082701D" w:rsidRPr="00D55DE6">
        <w:rPr>
          <w:rFonts w:ascii="Times New Roman" w:hAnsi="Times New Roman"/>
          <w:sz w:val="24"/>
          <w:szCs w:val="24"/>
          <w:lang w:val="sr-Cyrl-RS"/>
        </w:rPr>
        <w:t xml:space="preserve">углавном </w:t>
      </w:r>
      <w:r w:rsidRPr="00D55DE6">
        <w:rPr>
          <w:rFonts w:ascii="Times New Roman" w:hAnsi="Times New Roman"/>
          <w:sz w:val="24"/>
          <w:szCs w:val="24"/>
          <w:lang w:val="sr-Cyrl-RS"/>
        </w:rPr>
        <w:t>састоје</w:t>
      </w:r>
      <w:r w:rsidR="0082701D" w:rsidRPr="00D55DE6">
        <w:rPr>
          <w:rFonts w:ascii="Times New Roman" w:hAnsi="Times New Roman"/>
          <w:sz w:val="24"/>
          <w:szCs w:val="24"/>
          <w:lang w:val="sr-Cyrl-RS"/>
        </w:rPr>
        <w:t xml:space="preserve"> од понављања неке врсте политичких слогана или изношења </w:t>
      </w:r>
      <w:r w:rsidRPr="00D55DE6">
        <w:rPr>
          <w:rFonts w:ascii="Times New Roman" w:hAnsi="Times New Roman"/>
          <w:sz w:val="24"/>
          <w:szCs w:val="24"/>
          <w:lang w:val="sr-Cyrl-RS"/>
        </w:rPr>
        <w:t xml:space="preserve">само неких </w:t>
      </w:r>
      <w:r w:rsidR="0082701D" w:rsidRPr="00D55DE6">
        <w:rPr>
          <w:rFonts w:ascii="Times New Roman" w:hAnsi="Times New Roman"/>
          <w:sz w:val="24"/>
          <w:szCs w:val="24"/>
          <w:lang w:val="sr-Cyrl-RS"/>
        </w:rPr>
        <w:t>програмских елемената за које они сматра</w:t>
      </w:r>
      <w:r w:rsidRPr="00D55DE6">
        <w:rPr>
          <w:rFonts w:ascii="Times New Roman" w:hAnsi="Times New Roman"/>
          <w:sz w:val="24"/>
          <w:szCs w:val="24"/>
          <w:lang w:val="sr-Cyrl-RS"/>
        </w:rPr>
        <w:t>ју</w:t>
      </w:r>
      <w:r w:rsidR="0082701D" w:rsidRPr="00D55DE6">
        <w:rPr>
          <w:rFonts w:ascii="Times New Roman" w:hAnsi="Times New Roman"/>
          <w:sz w:val="24"/>
          <w:szCs w:val="24"/>
          <w:lang w:val="sr-Cyrl-RS"/>
        </w:rPr>
        <w:t xml:space="preserve"> да су ударни и ће им донети подршку потенцијалних гласача.</w:t>
      </w:r>
      <w:r w:rsidRPr="00D55DE6">
        <w:rPr>
          <w:rFonts w:ascii="Times New Roman" w:hAnsi="Times New Roman"/>
          <w:sz w:val="24"/>
          <w:szCs w:val="24"/>
          <w:lang w:val="sr-Cyrl-RS"/>
        </w:rPr>
        <w:t xml:space="preserve"> Политичке емисије</w:t>
      </w:r>
      <w:r w:rsidR="002E4012" w:rsidRPr="00D55DE6">
        <w:rPr>
          <w:rFonts w:ascii="Times New Roman" w:hAnsi="Times New Roman"/>
          <w:sz w:val="24"/>
          <w:szCs w:val="24"/>
          <w:lang w:val="sr-Cyrl-RS"/>
        </w:rPr>
        <w:t xml:space="preserve"> уопште посматрано</w:t>
      </w:r>
      <w:r w:rsidRPr="00D55DE6">
        <w:rPr>
          <w:rFonts w:ascii="Times New Roman" w:hAnsi="Times New Roman"/>
          <w:sz w:val="24"/>
          <w:szCs w:val="24"/>
          <w:lang w:val="sr-Cyrl-RS"/>
        </w:rPr>
        <w:t>, укључујући и оне предизборне, често имају „свађалачки“ карактер и чини се да учесници у њима верују да им је наступ успешнији ако се покажу вештијим у надвикивању са супарницима, па чак и у разменама увреда.</w:t>
      </w:r>
    </w:p>
    <w:p w:rsidR="00AB18F5" w:rsidRPr="00D55DE6" w:rsidRDefault="00AB18F5"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 xml:space="preserve">Надзорни одбор сматра не само да таква пракса није добра, већ и да је неопходно да учесници у кампањи, поред представљања кандидата, представе бирачима целину својих </w:t>
      </w:r>
      <w:r w:rsidR="00C6682B" w:rsidRPr="00D55DE6">
        <w:rPr>
          <w:rFonts w:ascii="Times New Roman" w:hAnsi="Times New Roman"/>
          <w:sz w:val="24"/>
          <w:szCs w:val="24"/>
          <w:lang w:val="sr-Cyrl-RS"/>
        </w:rPr>
        <w:t>изборних програма, док су медији, пре свега јавни медијски сервиси, дужни да омогуће то представљање, односно да предизборне емисије организују тако да у њима на најбољи и најпотпунији начин буду представљени кандидати и изборни програми подносилаца изборних листа.</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Представљање целине изборних програма подносилаца изборних листа је битан елемент поштовања изборног права</w:t>
      </w:r>
      <w:r w:rsidR="00C6682B" w:rsidRPr="00D55DE6">
        <w:rPr>
          <w:rFonts w:ascii="Times New Roman" w:hAnsi="Times New Roman"/>
          <w:sz w:val="24"/>
          <w:szCs w:val="24"/>
          <w:lang w:val="sr-Cyrl-RS"/>
        </w:rPr>
        <w:t xml:space="preserve">, </w:t>
      </w:r>
      <w:r w:rsidR="0025633B" w:rsidRPr="00D55DE6">
        <w:rPr>
          <w:rFonts w:ascii="Times New Roman" w:hAnsi="Times New Roman"/>
          <w:sz w:val="24"/>
          <w:szCs w:val="24"/>
          <w:lang w:val="sr-Cyrl-RS"/>
        </w:rPr>
        <w:t xml:space="preserve">како активног тако и пасивног, </w:t>
      </w:r>
      <w:r w:rsidR="00C6682B" w:rsidRPr="00D55DE6">
        <w:rPr>
          <w:rFonts w:ascii="Times New Roman" w:hAnsi="Times New Roman"/>
          <w:sz w:val="24"/>
          <w:szCs w:val="24"/>
          <w:lang w:val="sr-Cyrl-RS"/>
        </w:rPr>
        <w:t>загарантованог чла</w:t>
      </w:r>
      <w:r w:rsidR="0025633B" w:rsidRPr="00D55DE6">
        <w:rPr>
          <w:rFonts w:ascii="Times New Roman" w:hAnsi="Times New Roman"/>
          <w:sz w:val="24"/>
          <w:szCs w:val="24"/>
          <w:lang w:val="sr-Cyrl-RS"/>
        </w:rPr>
        <w:t>ном 52. Устава Републике Србије</w:t>
      </w:r>
      <w:r w:rsidR="00C6682B" w:rsidRPr="00D55DE6">
        <w:rPr>
          <w:rStyle w:val="FootnoteReference"/>
          <w:rFonts w:ascii="Times New Roman" w:hAnsi="Times New Roman"/>
          <w:sz w:val="24"/>
          <w:szCs w:val="24"/>
          <w:lang w:val="sr-Cyrl-RS"/>
        </w:rPr>
        <w:footnoteReference w:id="2"/>
      </w:r>
      <w:r w:rsidR="0025633B" w:rsidRPr="00D55DE6">
        <w:rPr>
          <w:rFonts w:ascii="Times New Roman" w:hAnsi="Times New Roman"/>
          <w:sz w:val="24"/>
          <w:szCs w:val="24"/>
          <w:lang w:val="sr-Cyrl-RS"/>
        </w:rPr>
        <w:t xml:space="preserve"> („</w:t>
      </w:r>
      <w:r w:rsidR="0025633B" w:rsidRPr="00D55DE6">
        <w:rPr>
          <w:rFonts w:ascii="Times New Roman" w:hAnsi="Times New Roman"/>
          <w:i/>
          <w:sz w:val="24"/>
          <w:szCs w:val="24"/>
          <w:lang w:val="sr-Cyrl-RS"/>
        </w:rPr>
        <w:t>Сл. гласник РС</w:t>
      </w:r>
      <w:r w:rsidR="0025633B" w:rsidRPr="00D55DE6">
        <w:rPr>
          <w:rFonts w:ascii="Times New Roman" w:hAnsi="Times New Roman"/>
          <w:sz w:val="24"/>
          <w:szCs w:val="24"/>
          <w:lang w:val="sr-Cyrl-RS"/>
        </w:rPr>
        <w:t>“, бр. 98/2006),</w:t>
      </w:r>
      <w:r w:rsidRPr="00D55DE6">
        <w:rPr>
          <w:rFonts w:ascii="Times New Roman" w:hAnsi="Times New Roman"/>
          <w:sz w:val="24"/>
          <w:szCs w:val="24"/>
          <w:lang w:val="sr-Cyrl-RS"/>
        </w:rPr>
        <w:t xml:space="preserve"> и тесно је скопчано </w:t>
      </w:r>
      <w:r w:rsidRPr="00D55DE6">
        <w:rPr>
          <w:rFonts w:ascii="Times New Roman" w:hAnsi="Times New Roman"/>
          <w:sz w:val="24"/>
          <w:szCs w:val="24"/>
          <w:lang w:val="sr-Cyrl-RS"/>
        </w:rPr>
        <w:lastRenderedPageBreak/>
        <w:t>са сврхом и смислом спровођења избора. Наиме, народни посланици се бирају да би учествовали у вршењу власти и то сви у вршењу законодавних и контролних овлашћења која поседује Народна скупштина, а парламентарна већина стиче и могућност вршења извршне власти. Вршење власти обухвата деловање у различитим доменима, тј. ресорима, повезано у  један целовит и недељив процес и систем. Саставни део активног изборног права грађана је и њихово право да унапред знају, пре него што поколоне поверење неком од подносилаца изборних листа, како сваки од подносилаца изборних листа намерава да поступа у сваком од сегмената вршења власти уколико дође у позицију да власт врши (било у оквиру парламентарне већине или мањине). Овом праву је корелативна обавеза представника подносилаца изборних листа да изнесу своје целовите изборне програме, али пружање могућности изношења изборних програма представља и саставни део пасивног изборног права учесника у изборном процесу.</w:t>
      </w:r>
    </w:p>
    <w:p w:rsidR="0025633B"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Закон о избору народних посланика јасно и експлицитно предвиђа право и обавезу изношења изборних програма подносилаца изборних листа, сврставајући га у оквире изборног права, као права заштићеног чла</w:t>
      </w:r>
      <w:r w:rsidR="0025633B" w:rsidRPr="00D55DE6">
        <w:rPr>
          <w:rFonts w:ascii="Times New Roman" w:hAnsi="Times New Roman"/>
          <w:sz w:val="24"/>
          <w:szCs w:val="24"/>
          <w:lang w:val="sr-Cyrl-RS"/>
        </w:rPr>
        <w:t xml:space="preserve">ном 52. Устава Републике Србије. </w:t>
      </w:r>
    </w:p>
    <w:p w:rsidR="00950349" w:rsidRDefault="0025633B"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Тако је чланом 6</w:t>
      </w:r>
      <w:r w:rsidR="0082701D" w:rsidRPr="00D55DE6">
        <w:rPr>
          <w:rFonts w:ascii="Times New Roman" w:hAnsi="Times New Roman"/>
          <w:sz w:val="24"/>
          <w:szCs w:val="24"/>
          <w:lang w:val="sr-Cyrl-RS"/>
        </w:rPr>
        <w:t xml:space="preserve">. став 1. Закона о избору народних посланика предвиђено да је право грађана да </w:t>
      </w:r>
      <w:r w:rsidR="0082701D" w:rsidRPr="00D55DE6">
        <w:rPr>
          <w:rFonts w:ascii="Times New Roman" w:hAnsi="Times New Roman"/>
          <w:sz w:val="24"/>
          <w:szCs w:val="24"/>
          <w:lang w:val="sr-Latn-RS"/>
        </w:rPr>
        <w:t xml:space="preserve">да преко </w:t>
      </w:r>
      <w:r w:rsidRPr="00D55DE6">
        <w:rPr>
          <w:rFonts w:ascii="Times New Roman" w:hAnsi="Times New Roman"/>
          <w:sz w:val="24"/>
          <w:szCs w:val="24"/>
          <w:lang w:val="sr-Cyrl-RS"/>
        </w:rPr>
        <w:t>јавних медијских сервиса</w:t>
      </w:r>
      <w:r w:rsidR="0082701D" w:rsidRPr="00D55DE6">
        <w:rPr>
          <w:rFonts w:ascii="Times New Roman" w:hAnsi="Times New Roman"/>
          <w:sz w:val="24"/>
          <w:szCs w:val="24"/>
          <w:lang w:val="sr-Latn-RS"/>
        </w:rPr>
        <w:t xml:space="preserve"> буду обавештени</w:t>
      </w:r>
      <w:r w:rsidR="0082701D" w:rsidRPr="00D55DE6">
        <w:rPr>
          <w:rFonts w:ascii="Times New Roman" w:hAnsi="Times New Roman"/>
          <w:sz w:val="24"/>
          <w:szCs w:val="24"/>
          <w:lang w:val="sr-Cyrl-RS"/>
        </w:rPr>
        <w:t>, између осталог,</w:t>
      </w:r>
      <w:r w:rsidR="0082701D" w:rsidRPr="00D55DE6">
        <w:rPr>
          <w:rFonts w:ascii="Times New Roman" w:hAnsi="Times New Roman"/>
          <w:sz w:val="24"/>
          <w:szCs w:val="24"/>
          <w:lang w:val="sr-Latn-RS"/>
        </w:rPr>
        <w:t xml:space="preserve"> о изборним програмима подносилаца изборних листа</w:t>
      </w:r>
      <w:r w:rsidR="0082701D" w:rsidRPr="00D55DE6">
        <w:rPr>
          <w:rFonts w:ascii="Times New Roman" w:hAnsi="Times New Roman"/>
          <w:sz w:val="24"/>
          <w:szCs w:val="24"/>
          <w:lang w:val="sr-Cyrl-RS"/>
        </w:rPr>
        <w:t>. Та одредба гласи:</w:t>
      </w:r>
    </w:p>
    <w:p w:rsidR="00B77696" w:rsidRDefault="0025633B" w:rsidP="00D55DE6">
      <w:pPr>
        <w:spacing w:after="0" w:line="240" w:lineRule="auto"/>
        <w:ind w:left="720" w:firstLine="720"/>
        <w:jc w:val="both"/>
        <w:rPr>
          <w:rFonts w:ascii="Times New Roman" w:hAnsi="Times New Roman"/>
          <w:i/>
          <w:sz w:val="24"/>
          <w:szCs w:val="24"/>
          <w:lang w:val="sr-Cyrl-RS"/>
        </w:rPr>
      </w:pPr>
      <w:r w:rsidRPr="00D55DE6">
        <w:rPr>
          <w:rFonts w:ascii="Times New Roman" w:hAnsi="Times New Roman"/>
          <w:i/>
          <w:sz w:val="24"/>
          <w:szCs w:val="24"/>
          <w:lang w:val="sr-Cyrl-RS"/>
        </w:rPr>
        <w:t>„</w:t>
      </w:r>
      <w:r w:rsidRPr="00D55DE6">
        <w:rPr>
          <w:rFonts w:ascii="Times New Roman" w:hAnsi="Times New Roman"/>
          <w:i/>
          <w:sz w:val="24"/>
          <w:szCs w:val="24"/>
          <w:lang w:val="sr-Latn-RS"/>
        </w:rPr>
        <w:t>Грађани имају право да преко јавних медијских сервиса буду обавештени о изборним програмима и активностима подносилаца изборних листа, као и о кандидатима за народне посланике у складу са прописима који уређују јавне медијске сервисе и електронске медије.</w:t>
      </w:r>
      <w:r w:rsidR="00B77696" w:rsidRPr="00D55DE6">
        <w:rPr>
          <w:rFonts w:ascii="Times New Roman" w:hAnsi="Times New Roman"/>
          <w:i/>
          <w:sz w:val="24"/>
          <w:szCs w:val="24"/>
          <w:lang w:val="sr-Cyrl-RS"/>
        </w:rPr>
        <w:t>“</w:t>
      </w:r>
    </w:p>
    <w:p w:rsidR="00F55D0A"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А у глави</w:t>
      </w:r>
      <w:r w:rsidRPr="00D55DE6">
        <w:rPr>
          <w:rFonts w:ascii="Times New Roman" w:hAnsi="Times New Roman"/>
          <w:sz w:val="24"/>
          <w:szCs w:val="24"/>
          <w:lang w:val="sr-Latn-RS"/>
        </w:rPr>
        <w:t xml:space="preserve"> VI</w:t>
      </w:r>
      <w:r w:rsidR="00B77696" w:rsidRPr="00D55DE6">
        <w:rPr>
          <w:rFonts w:ascii="Times New Roman" w:hAnsi="Times New Roman"/>
          <w:sz w:val="24"/>
          <w:szCs w:val="24"/>
          <w:lang w:val="sr-Latn-RS"/>
        </w:rPr>
        <w:t>I</w:t>
      </w:r>
      <w:r w:rsidRPr="00D55DE6">
        <w:rPr>
          <w:rFonts w:ascii="Times New Roman" w:hAnsi="Times New Roman"/>
          <w:sz w:val="24"/>
          <w:szCs w:val="24"/>
          <w:lang w:val="sr-Latn-RS"/>
        </w:rPr>
        <w:t>I</w:t>
      </w:r>
      <w:r w:rsidRPr="00D55DE6">
        <w:rPr>
          <w:rFonts w:ascii="Times New Roman" w:hAnsi="Times New Roman"/>
          <w:sz w:val="24"/>
          <w:szCs w:val="24"/>
          <w:lang w:val="sr-Cyrl-RS"/>
        </w:rPr>
        <w:t xml:space="preserve"> Закона о избору народних посланика, насловљеној „Представљање подносилаца </w:t>
      </w:r>
      <w:r w:rsidR="00B77696" w:rsidRPr="00D55DE6">
        <w:rPr>
          <w:rFonts w:ascii="Times New Roman" w:hAnsi="Times New Roman"/>
          <w:sz w:val="24"/>
          <w:szCs w:val="24"/>
          <w:lang w:val="sr-Cyrl-RS"/>
        </w:rPr>
        <w:t xml:space="preserve">проглашених </w:t>
      </w:r>
      <w:r w:rsidRPr="00D55DE6">
        <w:rPr>
          <w:rFonts w:ascii="Times New Roman" w:hAnsi="Times New Roman"/>
          <w:sz w:val="24"/>
          <w:szCs w:val="24"/>
          <w:lang w:val="sr-Cyrl-RS"/>
        </w:rPr>
        <w:t>изборних листа и кандидата са</w:t>
      </w:r>
      <w:r w:rsidR="00C27693" w:rsidRPr="00D55DE6">
        <w:rPr>
          <w:rFonts w:ascii="Times New Roman" w:hAnsi="Times New Roman"/>
          <w:sz w:val="24"/>
          <w:szCs w:val="24"/>
          <w:lang w:val="sr-Cyrl-RS"/>
        </w:rPr>
        <w:t xml:space="preserve"> </w:t>
      </w:r>
      <w:r w:rsidR="00B77696" w:rsidRPr="00D55DE6">
        <w:rPr>
          <w:rFonts w:ascii="Times New Roman" w:hAnsi="Times New Roman"/>
          <w:sz w:val="24"/>
          <w:szCs w:val="24"/>
          <w:lang w:val="sr-Cyrl-RS"/>
        </w:rPr>
        <w:t>проглашених</w:t>
      </w:r>
      <w:r w:rsidRPr="00D55DE6">
        <w:rPr>
          <w:rFonts w:ascii="Times New Roman" w:hAnsi="Times New Roman"/>
          <w:sz w:val="24"/>
          <w:szCs w:val="24"/>
          <w:lang w:val="sr-Cyrl-RS"/>
        </w:rPr>
        <w:t xml:space="preserve"> изборних листа“ (чланови </w:t>
      </w:r>
      <w:r w:rsidR="00B77696" w:rsidRPr="00D55DE6">
        <w:rPr>
          <w:rFonts w:ascii="Times New Roman" w:hAnsi="Times New Roman"/>
          <w:sz w:val="24"/>
          <w:szCs w:val="24"/>
          <w:lang w:val="sr-Cyrl-RS"/>
        </w:rPr>
        <w:t>141-</w:t>
      </w:r>
      <w:r w:rsidRPr="00D55DE6">
        <w:rPr>
          <w:rFonts w:ascii="Times New Roman" w:hAnsi="Times New Roman"/>
          <w:sz w:val="24"/>
          <w:szCs w:val="24"/>
          <w:lang w:val="sr-Cyrl-RS"/>
        </w:rPr>
        <w:t>1</w:t>
      </w:r>
      <w:r w:rsidR="00B77696" w:rsidRPr="00D55DE6">
        <w:rPr>
          <w:rFonts w:ascii="Times New Roman" w:hAnsi="Times New Roman"/>
          <w:sz w:val="24"/>
          <w:szCs w:val="24"/>
          <w:lang w:val="sr-Cyrl-RS"/>
        </w:rPr>
        <w:t>46.</w:t>
      </w:r>
      <w:r w:rsidR="00F55D0A" w:rsidRPr="00D55DE6">
        <w:rPr>
          <w:rFonts w:ascii="Times New Roman" w:hAnsi="Times New Roman"/>
          <w:sz w:val="24"/>
          <w:szCs w:val="24"/>
          <w:lang w:val="sr-Cyrl-RS"/>
        </w:rPr>
        <w:t>),</w:t>
      </w:r>
      <w:r w:rsidRPr="00D55DE6">
        <w:rPr>
          <w:rFonts w:ascii="Times New Roman" w:hAnsi="Times New Roman"/>
          <w:sz w:val="24"/>
          <w:szCs w:val="24"/>
          <w:lang w:val="sr-Cyrl-RS"/>
        </w:rPr>
        <w:t xml:space="preserve"> на више места се говори о представљању прог</w:t>
      </w:r>
      <w:r w:rsidR="00F55D0A" w:rsidRPr="00D55DE6">
        <w:rPr>
          <w:rFonts w:ascii="Times New Roman" w:hAnsi="Times New Roman"/>
          <w:sz w:val="24"/>
          <w:szCs w:val="24"/>
          <w:lang w:val="sr-Cyrl-RS"/>
        </w:rPr>
        <w:t>рама подносилаца изборних листа.</w:t>
      </w:r>
    </w:p>
    <w:p w:rsidR="00F55D0A" w:rsidRPr="00D55DE6" w:rsidRDefault="00F55D0A"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У члану 142, који се односи на обезбеђивање представљања подносиоца изборне листе, прописано је:</w:t>
      </w:r>
    </w:p>
    <w:p w:rsidR="00F55D0A" w:rsidRPr="00D55DE6" w:rsidRDefault="00F55D0A" w:rsidP="00D55DE6">
      <w:pPr>
        <w:spacing w:after="0" w:line="240" w:lineRule="auto"/>
        <w:ind w:left="720" w:firstLine="720"/>
        <w:jc w:val="both"/>
        <w:rPr>
          <w:rFonts w:ascii="Times New Roman" w:hAnsi="Times New Roman"/>
          <w:i/>
          <w:sz w:val="24"/>
          <w:szCs w:val="24"/>
          <w:lang w:val="sr-Cyrl-RS"/>
        </w:rPr>
      </w:pPr>
      <w:r w:rsidRPr="00D55DE6">
        <w:rPr>
          <w:rFonts w:ascii="Times New Roman" w:hAnsi="Times New Roman"/>
          <w:i/>
          <w:sz w:val="24"/>
          <w:szCs w:val="24"/>
          <w:lang w:val="sr-Cyrl-RS"/>
        </w:rPr>
        <w:t>„Јавни медијски сервиси су дужни да у свом програму свим подносиоцима проглашених изборних листа и кандидатима са проглашених изборних листа обезбеде да представе своје изборне програме бесплатно и без дискриминације.“</w:t>
      </w:r>
    </w:p>
    <w:p w:rsidR="00F55D0A" w:rsidRPr="00D55DE6" w:rsidRDefault="00F55D0A" w:rsidP="00D55DE6">
      <w:pPr>
        <w:spacing w:after="0" w:line="240" w:lineRule="auto"/>
        <w:ind w:firstLine="720"/>
        <w:jc w:val="both"/>
        <w:rPr>
          <w:rFonts w:ascii="Times New Roman" w:hAnsi="Times New Roman"/>
          <w:i/>
          <w:sz w:val="24"/>
          <w:szCs w:val="24"/>
          <w:lang w:val="sr-Cyrl-RS"/>
        </w:rPr>
      </w:pPr>
      <w:r w:rsidRPr="00D55DE6">
        <w:rPr>
          <w:rFonts w:ascii="Times New Roman" w:hAnsi="Times New Roman"/>
          <w:i/>
          <w:sz w:val="24"/>
          <w:szCs w:val="24"/>
          <w:lang w:val="sr-Cyrl-RS"/>
        </w:rPr>
        <w:t>У ставу 3. члана 144, који се односи на споразум о броју и трајању емисија за представљање подносилаца проглашених изборних листа, прописано је:</w:t>
      </w:r>
    </w:p>
    <w:p w:rsidR="00F55D0A" w:rsidRPr="00D55DE6" w:rsidRDefault="00F55D0A" w:rsidP="00D55DE6">
      <w:pPr>
        <w:spacing w:after="0" w:line="240" w:lineRule="auto"/>
        <w:ind w:left="720" w:firstLine="720"/>
        <w:jc w:val="both"/>
        <w:rPr>
          <w:rFonts w:ascii="Times New Roman" w:hAnsi="Times New Roman"/>
          <w:sz w:val="24"/>
          <w:szCs w:val="24"/>
          <w:lang w:val="sr-Cyrl-RS"/>
        </w:rPr>
      </w:pPr>
      <w:r w:rsidRPr="00D55DE6">
        <w:rPr>
          <w:rFonts w:ascii="Times New Roman" w:hAnsi="Times New Roman"/>
          <w:i/>
          <w:sz w:val="24"/>
          <w:szCs w:val="24"/>
          <w:lang w:val="sr-Cyrl-RS"/>
        </w:rPr>
        <w:t>„Републички јавни медијски сервис уз учешће представника Владе, политичких странака које имају народне посланике и подносилаца проглашених изборних листа утврђује правила за представљање подносилаца проглашених изборних листа, изборних програма и кандидата за народне посланике.“</w:t>
      </w:r>
    </w:p>
    <w:p w:rsidR="00F55D0A" w:rsidRPr="00D55DE6" w:rsidRDefault="00F55D0A"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И члан 146. Закона, који регулише надлежност овог Надзорног одбора, у свом ставу 1. тачка 3) прописује</w:t>
      </w:r>
      <w:r w:rsidR="00C17557" w:rsidRPr="00D55DE6">
        <w:rPr>
          <w:rFonts w:ascii="Times New Roman" w:hAnsi="Times New Roman"/>
          <w:sz w:val="24"/>
          <w:szCs w:val="24"/>
          <w:lang w:val="sr-Cyrl-RS"/>
        </w:rPr>
        <w:t>, као што смо већ навели,</w:t>
      </w:r>
      <w:r w:rsidR="00950349" w:rsidRPr="00D55DE6">
        <w:rPr>
          <w:rFonts w:ascii="Times New Roman" w:hAnsi="Times New Roman"/>
          <w:sz w:val="24"/>
          <w:szCs w:val="24"/>
          <w:lang w:val="sr-Cyrl-RS"/>
        </w:rPr>
        <w:t xml:space="preserve"> да </w:t>
      </w:r>
      <w:r w:rsidRPr="00D55DE6">
        <w:rPr>
          <w:rFonts w:ascii="Times New Roman" w:hAnsi="Times New Roman"/>
          <w:sz w:val="24"/>
          <w:szCs w:val="24"/>
          <w:lang w:val="sr-Cyrl-RS"/>
        </w:rPr>
        <w:t>"</w:t>
      </w:r>
      <w:r w:rsidR="00950349" w:rsidRPr="00D55DE6">
        <w:rPr>
          <w:rFonts w:ascii="Times New Roman" w:hAnsi="Times New Roman"/>
          <w:sz w:val="24"/>
          <w:szCs w:val="24"/>
          <w:lang w:val="sr-Cyrl-RS"/>
        </w:rPr>
        <w:t xml:space="preserve">Надзорни одбор </w:t>
      </w:r>
      <w:r w:rsidRPr="00D55DE6">
        <w:rPr>
          <w:rFonts w:ascii="Times New Roman" w:hAnsi="Times New Roman"/>
          <w:sz w:val="24"/>
          <w:szCs w:val="24"/>
          <w:lang w:val="sr-Cyrl-RS"/>
        </w:rPr>
        <w:t>...</w:t>
      </w:r>
      <w:r w:rsidR="00C17557" w:rsidRPr="00D55DE6">
        <w:rPr>
          <w:rFonts w:ascii="Times New Roman" w:hAnsi="Times New Roman"/>
          <w:sz w:val="24"/>
          <w:szCs w:val="24"/>
          <w:lang w:val="sr-Cyrl-RS"/>
        </w:rPr>
        <w:t xml:space="preserve"> </w:t>
      </w:r>
      <w:r w:rsidRPr="00D55DE6">
        <w:rPr>
          <w:rFonts w:ascii="Times New Roman" w:hAnsi="Times New Roman"/>
          <w:sz w:val="24"/>
          <w:szCs w:val="24"/>
          <w:lang w:val="sr-Cyrl-RS"/>
        </w:rPr>
        <w:t>предлаже мере за поштовање једнакости кандида</w:t>
      </w:r>
      <w:r w:rsidR="00C17557" w:rsidRPr="00D55DE6">
        <w:rPr>
          <w:rFonts w:ascii="Times New Roman" w:hAnsi="Times New Roman"/>
          <w:sz w:val="24"/>
          <w:szCs w:val="24"/>
          <w:lang w:val="sr-Cyrl-RS"/>
        </w:rPr>
        <w:t>та у излагању њихових програма</w:t>
      </w:r>
      <w:r w:rsidRPr="00D55DE6">
        <w:rPr>
          <w:rFonts w:ascii="Times New Roman" w:hAnsi="Times New Roman"/>
          <w:sz w:val="24"/>
          <w:szCs w:val="24"/>
          <w:lang w:val="sr-Cyrl-RS"/>
        </w:rPr>
        <w:t>"</w:t>
      </w:r>
      <w:r w:rsidR="00C17557" w:rsidRPr="00D55DE6">
        <w:rPr>
          <w:rFonts w:ascii="Times New Roman" w:hAnsi="Times New Roman"/>
          <w:sz w:val="24"/>
          <w:szCs w:val="24"/>
          <w:lang w:val="sr-Cyrl-RS"/>
        </w:rPr>
        <w:t>.</w:t>
      </w:r>
    </w:p>
    <w:p w:rsidR="00950349" w:rsidRPr="00D55DE6" w:rsidRDefault="00950349"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 xml:space="preserve">Коначно, и у Казненим одредбама </w:t>
      </w:r>
      <w:r w:rsidR="00C17557" w:rsidRPr="00D55DE6">
        <w:rPr>
          <w:rFonts w:ascii="Times New Roman" w:hAnsi="Times New Roman"/>
          <w:sz w:val="24"/>
          <w:szCs w:val="24"/>
          <w:lang w:val="sr-Cyrl-RS"/>
        </w:rPr>
        <w:t xml:space="preserve">из Главе </w:t>
      </w:r>
      <w:r w:rsidR="00C17557" w:rsidRPr="00D55DE6">
        <w:rPr>
          <w:rFonts w:ascii="Times New Roman" w:hAnsi="Times New Roman"/>
          <w:color w:val="333333"/>
          <w:sz w:val="24"/>
          <w:szCs w:val="24"/>
          <w:shd w:val="clear" w:color="auto" w:fill="FFFFFF"/>
        </w:rPr>
        <w:t>XII </w:t>
      </w:r>
      <w:r w:rsidRPr="00D55DE6">
        <w:rPr>
          <w:rFonts w:ascii="Times New Roman" w:hAnsi="Times New Roman"/>
          <w:sz w:val="24"/>
          <w:szCs w:val="24"/>
          <w:lang w:val="sr-Cyrl-RS"/>
        </w:rPr>
        <w:t xml:space="preserve">Закона о избору народних посланика, у члану 175. којим је као прекршај инкриминисана "повреда права подносилаца проглашених изборних листа и кандидата на представљање", предвиђено је </w:t>
      </w:r>
      <w:r w:rsidRPr="00D55DE6">
        <w:rPr>
          <w:rFonts w:ascii="Times New Roman" w:hAnsi="Times New Roman"/>
          <w:sz w:val="24"/>
          <w:szCs w:val="24"/>
          <w:lang w:val="sr-Cyrl-RS"/>
        </w:rPr>
        <w:lastRenderedPageBreak/>
        <w:t>да ће се новчаним казнама казнити за прекршај „јавни медијски сервис ако у свом програму не обезбеди свим подносиоцима проглашених изборних листа и кандидатима са проглашених изборних листа да представе своје изборне програме бесплатно и без дискриминације“, а из истог разлога је предвиђено новчано кажњавање за прекршај и одговорног лица у том јавном медијском сервису..</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Извесно је дакле да су програми подносилаца изборних листа централни садржај који мора да буде изношен и представљан у предизборној кампањи, и да је адекватно и равноправно представљање тих програма битан елемент поштовања и остваривања како активног тако и пасивног изборног права грађана.</w:t>
      </w:r>
    </w:p>
    <w:p w:rsidR="0082701D" w:rsidRPr="00D55DE6" w:rsidRDefault="0082701D" w:rsidP="00D55DE6">
      <w:pPr>
        <w:spacing w:after="0" w:line="240" w:lineRule="auto"/>
        <w:ind w:left="720"/>
        <w:jc w:val="both"/>
        <w:rPr>
          <w:rFonts w:ascii="Times New Roman" w:hAnsi="Times New Roman"/>
          <w:sz w:val="24"/>
          <w:szCs w:val="24"/>
          <w:lang w:val="sr-Latn-RS"/>
        </w:rPr>
      </w:pPr>
      <w:r w:rsidRPr="00D55DE6">
        <w:rPr>
          <w:rFonts w:ascii="Times New Roman" w:hAnsi="Times New Roman"/>
          <w:sz w:val="24"/>
          <w:szCs w:val="24"/>
          <w:lang w:val="sr-Cyrl-RS"/>
        </w:rPr>
        <w:tab/>
      </w:r>
    </w:p>
    <w:p w:rsidR="0082701D" w:rsidRPr="00D55DE6" w:rsidRDefault="00A74547" w:rsidP="00D55DE6">
      <w:pPr>
        <w:spacing w:after="0" w:line="240" w:lineRule="auto"/>
        <w:jc w:val="center"/>
        <w:rPr>
          <w:rFonts w:ascii="Times New Roman" w:hAnsi="Times New Roman"/>
          <w:sz w:val="24"/>
          <w:szCs w:val="24"/>
          <w:lang w:val="sr-Cyrl-RS"/>
        </w:rPr>
      </w:pPr>
      <w:r w:rsidRPr="00D55DE6">
        <w:rPr>
          <w:rFonts w:ascii="Times New Roman" w:hAnsi="Times New Roman"/>
          <w:sz w:val="24"/>
          <w:szCs w:val="24"/>
          <w:lang w:val="sr-Cyrl-RS"/>
        </w:rPr>
        <w:t>2. О „</w:t>
      </w:r>
      <w:r w:rsidR="0082701D" w:rsidRPr="00D55DE6">
        <w:rPr>
          <w:rFonts w:ascii="Times New Roman" w:hAnsi="Times New Roman"/>
          <w:sz w:val="24"/>
          <w:szCs w:val="24"/>
          <w:lang w:val="sr-Latn-RS"/>
        </w:rPr>
        <w:t>ФУНКЦИОНЕРСК</w:t>
      </w:r>
      <w:r w:rsidRPr="00D55DE6">
        <w:rPr>
          <w:rFonts w:ascii="Times New Roman" w:hAnsi="Times New Roman"/>
          <w:sz w:val="24"/>
          <w:szCs w:val="24"/>
          <w:lang w:val="sr-Cyrl-RS"/>
        </w:rPr>
        <w:t>ОЈ</w:t>
      </w:r>
      <w:r w:rsidRPr="00D55DE6">
        <w:rPr>
          <w:rFonts w:ascii="Times New Roman" w:hAnsi="Times New Roman"/>
          <w:sz w:val="24"/>
          <w:szCs w:val="24"/>
          <w:lang w:val="sr-Latn-RS"/>
        </w:rPr>
        <w:t xml:space="preserve"> КАМПАЊ</w:t>
      </w:r>
      <w:r w:rsidRPr="00D55DE6">
        <w:rPr>
          <w:rFonts w:ascii="Times New Roman" w:hAnsi="Times New Roman"/>
          <w:sz w:val="24"/>
          <w:szCs w:val="24"/>
          <w:lang w:val="sr-Cyrl-RS"/>
        </w:rPr>
        <w:t>И“</w:t>
      </w:r>
    </w:p>
    <w:p w:rsidR="0082701D" w:rsidRPr="00D55DE6" w:rsidRDefault="0082701D" w:rsidP="00D55DE6">
      <w:pPr>
        <w:spacing w:after="0" w:line="240" w:lineRule="auto"/>
        <w:jc w:val="both"/>
        <w:rPr>
          <w:rFonts w:ascii="Times New Roman" w:hAnsi="Times New Roman"/>
          <w:sz w:val="24"/>
          <w:szCs w:val="24"/>
          <w:lang w:val="sr-Latn-RS"/>
        </w:rPr>
      </w:pPr>
    </w:p>
    <w:p w:rsidR="0082701D" w:rsidRPr="00D55DE6" w:rsidRDefault="00F321CB"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Проблем појаве која</w:t>
      </w:r>
      <w:r w:rsidR="0082701D" w:rsidRPr="00D55DE6">
        <w:rPr>
          <w:rFonts w:ascii="Times New Roman" w:hAnsi="Times New Roman"/>
          <w:sz w:val="24"/>
          <w:szCs w:val="24"/>
          <w:lang w:val="sr-Latn-RS"/>
        </w:rPr>
        <w:t xml:space="preserve"> се у јавности назива </w:t>
      </w:r>
      <w:r w:rsidR="0082701D" w:rsidRPr="00D55DE6">
        <w:rPr>
          <w:rFonts w:ascii="Times New Roman" w:hAnsi="Times New Roman"/>
          <w:sz w:val="24"/>
          <w:szCs w:val="24"/>
          <w:lang w:val="sr-Cyrl-RS"/>
        </w:rPr>
        <w:t>„</w:t>
      </w:r>
      <w:r w:rsidR="0082701D" w:rsidRPr="00D55DE6">
        <w:rPr>
          <w:rFonts w:ascii="Times New Roman" w:hAnsi="Times New Roman"/>
          <w:sz w:val="24"/>
          <w:szCs w:val="24"/>
          <w:lang w:val="sr-Latn-RS"/>
        </w:rPr>
        <w:t>функционерском кампањом</w:t>
      </w:r>
      <w:r w:rsidR="0082701D" w:rsidRPr="00D55DE6">
        <w:rPr>
          <w:rFonts w:ascii="Times New Roman" w:hAnsi="Times New Roman"/>
          <w:sz w:val="24"/>
          <w:szCs w:val="24"/>
          <w:lang w:val="sr-Cyrl-RS"/>
        </w:rPr>
        <w:t>“</w:t>
      </w:r>
      <w:r w:rsidRPr="00D55DE6">
        <w:rPr>
          <w:rFonts w:ascii="Times New Roman" w:hAnsi="Times New Roman"/>
          <w:sz w:val="24"/>
          <w:szCs w:val="24"/>
          <w:lang w:val="sr-Cyrl-RS"/>
        </w:rPr>
        <w:t xml:space="preserve"> већ дуже време је присутан на политичкој сцени у Србији</w:t>
      </w:r>
      <w:r w:rsidR="0082701D" w:rsidRPr="00D55DE6">
        <w:rPr>
          <w:rFonts w:ascii="Times New Roman" w:hAnsi="Times New Roman"/>
          <w:sz w:val="24"/>
          <w:szCs w:val="24"/>
          <w:lang w:val="sr-Latn-RS"/>
        </w:rPr>
        <w:t xml:space="preserve">. </w:t>
      </w:r>
      <w:r w:rsidR="0082701D" w:rsidRPr="00D55DE6">
        <w:rPr>
          <w:rFonts w:ascii="Times New Roman" w:hAnsi="Times New Roman"/>
          <w:sz w:val="24"/>
          <w:szCs w:val="24"/>
          <w:lang w:val="sr-Cyrl-RS"/>
        </w:rPr>
        <w:t>Како не постоји сагласност око тога шта све обухвата тај појам, односно која поступања функционера нису а која јесу дозвољена, неопходно је најпре указати на правни оквир на овом плану.</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 xml:space="preserve">Најпре, треба истаћи да су специфичне одредбе које се баве једним сегментом проблематике „функционерске кампање“ садржане пре свега у </w:t>
      </w:r>
      <w:r w:rsidRPr="00D55DE6">
        <w:rPr>
          <w:rFonts w:ascii="Times New Roman" w:hAnsi="Times New Roman"/>
          <w:sz w:val="24"/>
          <w:szCs w:val="24"/>
          <w:lang w:val="sr-Latn-RS"/>
        </w:rPr>
        <w:t>Закон</w:t>
      </w:r>
      <w:r w:rsidRPr="00D55DE6">
        <w:rPr>
          <w:rFonts w:ascii="Times New Roman" w:hAnsi="Times New Roman"/>
          <w:sz w:val="24"/>
          <w:szCs w:val="24"/>
          <w:lang w:val="sr-Cyrl-RS"/>
        </w:rPr>
        <w:t>у</w:t>
      </w:r>
      <w:r w:rsidRPr="00D55DE6">
        <w:rPr>
          <w:rFonts w:ascii="Times New Roman" w:hAnsi="Times New Roman"/>
          <w:sz w:val="24"/>
          <w:szCs w:val="24"/>
          <w:lang w:val="sr-Latn-RS"/>
        </w:rPr>
        <w:t xml:space="preserve"> </w:t>
      </w:r>
      <w:r w:rsidR="004E3D3D" w:rsidRPr="00D55DE6">
        <w:rPr>
          <w:rFonts w:ascii="Times New Roman" w:hAnsi="Times New Roman"/>
          <w:sz w:val="24"/>
          <w:szCs w:val="24"/>
          <w:lang w:val="sr-Cyrl-RS"/>
        </w:rPr>
        <w:t>спречавању</w:t>
      </w:r>
      <w:r w:rsidRPr="00D55DE6">
        <w:rPr>
          <w:rFonts w:ascii="Times New Roman" w:hAnsi="Times New Roman"/>
          <w:sz w:val="24"/>
          <w:szCs w:val="24"/>
          <w:lang w:val="sr-Latn-RS"/>
        </w:rPr>
        <w:t xml:space="preserve"> корупције </w:t>
      </w:r>
      <w:r w:rsidR="004E3D3D" w:rsidRPr="00D55DE6">
        <w:rPr>
          <w:rFonts w:ascii="Times New Roman" w:hAnsi="Times New Roman"/>
          <w:sz w:val="24"/>
          <w:szCs w:val="24"/>
          <w:lang w:val="sr-Latn-RS"/>
        </w:rPr>
        <w:t>(</w:t>
      </w:r>
      <w:r w:rsidR="004E3D3D" w:rsidRPr="00D55DE6">
        <w:rPr>
          <w:rFonts w:ascii="Times New Roman" w:hAnsi="Times New Roman"/>
          <w:sz w:val="24"/>
          <w:szCs w:val="24"/>
          <w:lang w:val="sr-Cyrl-RS"/>
        </w:rPr>
        <w:t>„</w:t>
      </w:r>
      <w:r w:rsidR="004E3D3D" w:rsidRPr="00D55DE6">
        <w:rPr>
          <w:rFonts w:ascii="Times New Roman" w:hAnsi="Times New Roman"/>
          <w:sz w:val="24"/>
          <w:szCs w:val="24"/>
          <w:lang w:val="sr-Latn-RS"/>
        </w:rPr>
        <w:t>Сл. гласник РС</w:t>
      </w:r>
      <w:r w:rsidR="004E3D3D" w:rsidRPr="00D55DE6">
        <w:rPr>
          <w:rFonts w:ascii="Times New Roman" w:hAnsi="Times New Roman"/>
          <w:sz w:val="24"/>
          <w:szCs w:val="24"/>
          <w:lang w:val="sr-Cyrl-RS"/>
        </w:rPr>
        <w:t>“</w:t>
      </w:r>
      <w:r w:rsidR="004E3D3D" w:rsidRPr="00D55DE6">
        <w:rPr>
          <w:rFonts w:ascii="Times New Roman" w:hAnsi="Times New Roman"/>
          <w:sz w:val="24"/>
          <w:szCs w:val="24"/>
          <w:lang w:val="sr-Latn-RS"/>
        </w:rPr>
        <w:t>, бр. 35/2019, 88/2019, 11/2021 - аутентично тумачење, 94/2021 и 14/2022</w:t>
      </w:r>
      <w:r w:rsidRPr="00D55DE6">
        <w:rPr>
          <w:rFonts w:ascii="Times New Roman" w:hAnsi="Times New Roman"/>
          <w:sz w:val="24"/>
          <w:szCs w:val="24"/>
          <w:lang w:val="sr-Latn-RS"/>
        </w:rPr>
        <w:t>)</w:t>
      </w:r>
      <w:r w:rsidRPr="00D55DE6">
        <w:rPr>
          <w:rFonts w:ascii="Times New Roman" w:hAnsi="Times New Roman"/>
          <w:sz w:val="24"/>
          <w:szCs w:val="24"/>
          <w:lang w:val="sr-Cyrl-RS"/>
        </w:rPr>
        <w:t xml:space="preserve">. </w:t>
      </w:r>
      <w:r w:rsidRPr="00D55DE6">
        <w:rPr>
          <w:rFonts w:ascii="Times New Roman" w:hAnsi="Times New Roman"/>
          <w:sz w:val="24"/>
          <w:szCs w:val="24"/>
          <w:lang w:val="sr-Latn-RS"/>
        </w:rPr>
        <w:t xml:space="preserve"> </w:t>
      </w:r>
      <w:r w:rsidRPr="00D55DE6">
        <w:rPr>
          <w:rFonts w:ascii="Times New Roman" w:hAnsi="Times New Roman"/>
          <w:sz w:val="24"/>
          <w:szCs w:val="24"/>
          <w:lang w:val="sr-Cyrl-RS"/>
        </w:rPr>
        <w:t xml:space="preserve">Овај закон појам </w:t>
      </w:r>
      <w:r w:rsidR="00E64A85" w:rsidRPr="00D55DE6">
        <w:rPr>
          <w:rFonts w:ascii="Times New Roman" w:hAnsi="Times New Roman"/>
          <w:sz w:val="24"/>
          <w:szCs w:val="24"/>
          <w:lang w:val="sr-Cyrl-RS"/>
        </w:rPr>
        <w:t xml:space="preserve">органа јавне власти, </w:t>
      </w:r>
      <w:r w:rsidR="004E3D3D" w:rsidRPr="00D55DE6">
        <w:rPr>
          <w:rFonts w:ascii="Times New Roman" w:hAnsi="Times New Roman"/>
          <w:sz w:val="24"/>
          <w:szCs w:val="24"/>
          <w:lang w:val="sr-Cyrl-RS"/>
        </w:rPr>
        <w:t xml:space="preserve">јавног </w:t>
      </w:r>
      <w:r w:rsidRPr="00D55DE6">
        <w:rPr>
          <w:rFonts w:ascii="Times New Roman" w:hAnsi="Times New Roman"/>
          <w:sz w:val="24"/>
          <w:szCs w:val="24"/>
          <w:lang w:val="sr-Cyrl-RS"/>
        </w:rPr>
        <w:t xml:space="preserve">функционера </w:t>
      </w:r>
      <w:r w:rsidR="004E3D3D" w:rsidRPr="00D55DE6">
        <w:rPr>
          <w:rFonts w:ascii="Times New Roman" w:hAnsi="Times New Roman"/>
          <w:sz w:val="24"/>
          <w:szCs w:val="24"/>
          <w:lang w:val="sr-Cyrl-RS"/>
        </w:rPr>
        <w:t xml:space="preserve">и јавне функције </w:t>
      </w:r>
      <w:r w:rsidRPr="00D55DE6">
        <w:rPr>
          <w:rFonts w:ascii="Times New Roman" w:hAnsi="Times New Roman"/>
          <w:sz w:val="24"/>
          <w:szCs w:val="24"/>
          <w:lang w:val="sr-Cyrl-RS"/>
        </w:rPr>
        <w:t>дефинише на следећи начин у свом члану 2:</w:t>
      </w:r>
    </w:p>
    <w:p w:rsidR="0082701D" w:rsidRPr="009356B5" w:rsidRDefault="0082701D" w:rsidP="00D55DE6">
      <w:pPr>
        <w:spacing w:after="0" w:line="240" w:lineRule="auto"/>
        <w:ind w:left="3600" w:firstLine="720"/>
        <w:jc w:val="both"/>
        <w:rPr>
          <w:rFonts w:ascii="Times New Roman" w:hAnsi="Times New Roman"/>
          <w:i/>
          <w:sz w:val="24"/>
          <w:szCs w:val="24"/>
          <w:lang w:val="sr-Cyrl-RS"/>
        </w:rPr>
      </w:pPr>
      <w:r w:rsidRPr="009356B5">
        <w:rPr>
          <w:rFonts w:ascii="Times New Roman" w:hAnsi="Times New Roman"/>
          <w:i/>
          <w:sz w:val="24"/>
          <w:szCs w:val="24"/>
          <w:lang w:val="sr-Cyrl-RS"/>
        </w:rPr>
        <w:t>„Члан 2.</w:t>
      </w:r>
    </w:p>
    <w:p w:rsidR="00E64A85" w:rsidRPr="009356B5" w:rsidRDefault="00E64A85"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Поједини појмови употребљени у овом закону имају следеће значење:</w:t>
      </w:r>
    </w:p>
    <w:p w:rsidR="00E64A85" w:rsidRPr="009356B5" w:rsidRDefault="00E64A85"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w:t>
      </w:r>
    </w:p>
    <w:p w:rsidR="00E64A85" w:rsidRPr="009356B5" w:rsidRDefault="00E64A85"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2) "орган јавне власти" је орган Републике Србије, аутономне покрајине, јединице локалне самоуправе и градске општине, установа, јавно предузеће и друго правно лице чији је оснивач или члан Република Србија, аутономна покрајина, јединица локалне самоуправе или градска општина;</w:t>
      </w:r>
    </w:p>
    <w:p w:rsidR="00E64A85" w:rsidRPr="009356B5" w:rsidRDefault="00E64A85"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3) "јавни функционер" је свако изабрано, постављено или именовано лице у органу јавне власти, осим лица која су представници приватног капитала у органу управљања привредног друштва које је орган јавне власти;</w:t>
      </w:r>
    </w:p>
    <w:p w:rsidR="0082701D" w:rsidRPr="009356B5" w:rsidRDefault="00E64A85"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4) "јавна функција" је функција коју врши јавни функционер;</w:t>
      </w:r>
      <w:r w:rsidR="0082701D" w:rsidRPr="009356B5">
        <w:rPr>
          <w:rFonts w:ascii="Times New Roman" w:hAnsi="Times New Roman"/>
          <w:i/>
          <w:sz w:val="24"/>
          <w:szCs w:val="24"/>
          <w:lang w:val="sr-Cyrl-RS"/>
        </w:rPr>
        <w:t>...“</w:t>
      </w:r>
    </w:p>
    <w:p w:rsidR="0082701D" w:rsidRPr="009356B5" w:rsidRDefault="0082701D" w:rsidP="00D55DE6">
      <w:pPr>
        <w:spacing w:after="0" w:line="240" w:lineRule="auto"/>
        <w:ind w:firstLine="720"/>
        <w:jc w:val="both"/>
        <w:rPr>
          <w:rFonts w:ascii="Times New Roman" w:hAnsi="Times New Roman"/>
          <w:i/>
          <w:sz w:val="24"/>
          <w:szCs w:val="24"/>
          <w:lang w:val="sr-Cyrl-RS"/>
        </w:rPr>
      </w:pPr>
      <w:r w:rsidRPr="009356B5">
        <w:rPr>
          <w:rFonts w:ascii="Times New Roman" w:hAnsi="Times New Roman"/>
          <w:i/>
          <w:sz w:val="24"/>
          <w:szCs w:val="24"/>
          <w:lang w:val="sr-Cyrl-RS"/>
        </w:rPr>
        <w:t xml:space="preserve">А саме одредбе које се односе на оно што се назива „функционерском кампањом“ садржане су у члану </w:t>
      </w:r>
      <w:r w:rsidR="00E64A85" w:rsidRPr="009356B5">
        <w:rPr>
          <w:rFonts w:ascii="Times New Roman" w:hAnsi="Times New Roman"/>
          <w:i/>
          <w:sz w:val="24"/>
          <w:szCs w:val="24"/>
          <w:lang w:val="sr-Cyrl-RS"/>
        </w:rPr>
        <w:t>50</w:t>
      </w:r>
      <w:r w:rsidRPr="009356B5">
        <w:rPr>
          <w:rFonts w:ascii="Times New Roman" w:hAnsi="Times New Roman"/>
          <w:i/>
          <w:sz w:val="24"/>
          <w:szCs w:val="24"/>
          <w:lang w:val="sr-Cyrl-RS"/>
        </w:rPr>
        <w:t>, насловљеном „</w:t>
      </w:r>
      <w:r w:rsidR="00E64A85" w:rsidRPr="009356B5">
        <w:rPr>
          <w:rFonts w:ascii="Times New Roman" w:hAnsi="Times New Roman"/>
          <w:i/>
          <w:sz w:val="24"/>
          <w:szCs w:val="24"/>
          <w:lang w:val="sr-Latn-RS"/>
        </w:rPr>
        <w:t>Чланство и функција у политичком субјекту</w:t>
      </w:r>
      <w:r w:rsidRPr="009356B5">
        <w:rPr>
          <w:rFonts w:ascii="Times New Roman" w:hAnsi="Times New Roman"/>
          <w:i/>
          <w:sz w:val="24"/>
          <w:szCs w:val="24"/>
          <w:lang w:val="sr-Cyrl-RS"/>
        </w:rPr>
        <w:t>“, који гласи:</w:t>
      </w:r>
    </w:p>
    <w:p w:rsidR="00E64A85" w:rsidRPr="009356B5" w:rsidRDefault="0082701D" w:rsidP="00D55DE6">
      <w:pPr>
        <w:spacing w:after="0" w:line="240" w:lineRule="auto"/>
        <w:jc w:val="center"/>
        <w:rPr>
          <w:rFonts w:ascii="Times New Roman" w:hAnsi="Times New Roman"/>
          <w:i/>
          <w:sz w:val="24"/>
          <w:szCs w:val="24"/>
          <w:lang w:val="sr-Latn-RS"/>
        </w:rPr>
      </w:pPr>
      <w:r w:rsidRPr="009356B5">
        <w:rPr>
          <w:rFonts w:ascii="Times New Roman" w:hAnsi="Times New Roman"/>
          <w:i/>
          <w:sz w:val="24"/>
          <w:szCs w:val="24"/>
          <w:lang w:val="sr-Cyrl-RS"/>
        </w:rPr>
        <w:t>„</w:t>
      </w:r>
      <w:r w:rsidR="00E64A85" w:rsidRPr="009356B5">
        <w:rPr>
          <w:rFonts w:ascii="Times New Roman" w:hAnsi="Times New Roman"/>
          <w:i/>
          <w:sz w:val="24"/>
          <w:szCs w:val="24"/>
          <w:lang w:val="sr-Latn-RS"/>
        </w:rPr>
        <w:t>Члан 50</w:t>
      </w:r>
    </w:p>
    <w:p w:rsidR="00E64A85" w:rsidRPr="009356B5" w:rsidRDefault="00E64A85" w:rsidP="00D55DE6">
      <w:pPr>
        <w:spacing w:after="0" w:line="240" w:lineRule="auto"/>
        <w:ind w:left="720" w:firstLine="720"/>
        <w:jc w:val="both"/>
        <w:rPr>
          <w:rFonts w:ascii="Times New Roman" w:hAnsi="Times New Roman"/>
          <w:i/>
          <w:sz w:val="24"/>
          <w:szCs w:val="24"/>
          <w:lang w:val="sr-Latn-RS"/>
        </w:rPr>
      </w:pPr>
      <w:r w:rsidRPr="009356B5">
        <w:rPr>
          <w:rFonts w:ascii="Times New Roman" w:hAnsi="Times New Roman"/>
          <w:i/>
          <w:sz w:val="24"/>
          <w:szCs w:val="24"/>
          <w:lang w:val="sr-Latn-RS"/>
        </w:rPr>
        <w:t>Јавни функционер може да врши функцију у политичкој странци, односно политичком субјекту и да учествује у њиховим активностима, ако то не угрожава вршење јавне функције и ако то није законом забрањено.</w:t>
      </w:r>
    </w:p>
    <w:p w:rsidR="00E64A85" w:rsidRPr="009356B5" w:rsidRDefault="00E64A85" w:rsidP="00D55DE6">
      <w:pPr>
        <w:spacing w:after="0" w:line="240" w:lineRule="auto"/>
        <w:ind w:left="720" w:firstLine="720"/>
        <w:jc w:val="both"/>
        <w:rPr>
          <w:rFonts w:ascii="Times New Roman" w:hAnsi="Times New Roman"/>
          <w:i/>
          <w:sz w:val="24"/>
          <w:szCs w:val="24"/>
          <w:lang w:val="sr-Latn-RS"/>
        </w:rPr>
      </w:pPr>
      <w:r w:rsidRPr="009356B5">
        <w:rPr>
          <w:rFonts w:ascii="Times New Roman" w:hAnsi="Times New Roman"/>
          <w:i/>
          <w:sz w:val="24"/>
          <w:szCs w:val="24"/>
          <w:lang w:val="sr-Latn-RS"/>
        </w:rPr>
        <w:t xml:space="preserve">Јавни функционер не може да користи јавне ресурсе за промоцију политичких странака, односно политичких субјеката, под чиме се посебно подразумева коришћење јавних ресурса у сврху јавног представљања учесника у изборима и њихових изборних програма, позивања бирача да за њих гласају на изборима, односно да бојкотују изборе, као и коришћење јавних ресурса за друге видове политичких активности, као што су рад са бирачима и чланством, организовање и одржавање скупова и промоција, израда и подела рекламног </w:t>
      </w:r>
      <w:r w:rsidRPr="009356B5">
        <w:rPr>
          <w:rFonts w:ascii="Times New Roman" w:hAnsi="Times New Roman"/>
          <w:i/>
          <w:sz w:val="24"/>
          <w:szCs w:val="24"/>
          <w:lang w:val="sr-Latn-RS"/>
        </w:rPr>
        <w:lastRenderedPageBreak/>
        <w:t>материјала, брошура, лифлета и публикација, политичко оглашавање, истраживање јавног мњења, медијске, маркетиншке и консултантске услуге и спровођење обука за страначке активности.</w:t>
      </w:r>
    </w:p>
    <w:p w:rsidR="00E64A85" w:rsidRPr="009356B5" w:rsidRDefault="00E64A85" w:rsidP="00D55DE6">
      <w:pPr>
        <w:spacing w:after="0" w:line="240" w:lineRule="auto"/>
        <w:ind w:left="720" w:firstLine="720"/>
        <w:jc w:val="both"/>
        <w:rPr>
          <w:rFonts w:ascii="Times New Roman" w:hAnsi="Times New Roman"/>
          <w:i/>
          <w:sz w:val="24"/>
          <w:szCs w:val="24"/>
          <w:lang w:val="sr-Latn-RS"/>
        </w:rPr>
      </w:pPr>
      <w:r w:rsidRPr="009356B5">
        <w:rPr>
          <w:rFonts w:ascii="Times New Roman" w:hAnsi="Times New Roman"/>
          <w:i/>
          <w:sz w:val="24"/>
          <w:szCs w:val="24"/>
          <w:lang w:val="sr-Latn-RS"/>
        </w:rPr>
        <w:t>Изузетно од става 2. овог члана, јавни функционер може да користи јавне ресурсе ради заштите личне безбедности, уколико је таква употреба јавних ресурса уређена прописима из те области или одлуком служби које се старају о безбедности јавних функционера.</w:t>
      </w:r>
    </w:p>
    <w:p w:rsidR="00E64A85" w:rsidRPr="009356B5" w:rsidRDefault="00E64A85" w:rsidP="00D55DE6">
      <w:pPr>
        <w:spacing w:after="0" w:line="240" w:lineRule="auto"/>
        <w:ind w:left="720" w:firstLine="720"/>
        <w:jc w:val="both"/>
        <w:rPr>
          <w:rFonts w:ascii="Times New Roman" w:hAnsi="Times New Roman"/>
          <w:i/>
          <w:sz w:val="24"/>
          <w:szCs w:val="24"/>
          <w:lang w:val="sr-Latn-RS"/>
        </w:rPr>
      </w:pPr>
      <w:r w:rsidRPr="009356B5">
        <w:rPr>
          <w:rFonts w:ascii="Times New Roman" w:hAnsi="Times New Roman"/>
          <w:i/>
          <w:sz w:val="24"/>
          <w:szCs w:val="24"/>
          <w:lang w:val="sr-Latn-RS"/>
        </w:rPr>
        <w:t>Јавни функционер је дужан да увек недвосмислено предочи саговорницима и јавности да ли износи став органа у којем врши јавну функцију или став политичке странке, односно политичког субјекта.</w:t>
      </w:r>
    </w:p>
    <w:p w:rsidR="00E64A85" w:rsidRPr="009356B5" w:rsidRDefault="00E64A85" w:rsidP="00D55DE6">
      <w:pPr>
        <w:spacing w:after="0" w:line="240" w:lineRule="auto"/>
        <w:ind w:left="720" w:firstLine="720"/>
        <w:jc w:val="both"/>
        <w:rPr>
          <w:rFonts w:ascii="Times New Roman" w:hAnsi="Times New Roman"/>
          <w:i/>
          <w:sz w:val="24"/>
          <w:szCs w:val="24"/>
          <w:lang w:val="sr-Latn-RS"/>
        </w:rPr>
      </w:pPr>
      <w:r w:rsidRPr="009356B5">
        <w:rPr>
          <w:rFonts w:ascii="Times New Roman" w:hAnsi="Times New Roman"/>
          <w:i/>
          <w:sz w:val="24"/>
          <w:szCs w:val="24"/>
          <w:lang w:val="sr-Latn-RS"/>
        </w:rPr>
        <w:t>Јавни функционер не може да користи јавне скупове на којима учествује и сусрете које има у својству јавног функционера, за промоцију политичких странака, односно политичких субјеката, под чиме се посебно подразумева коришћење тих јавних скупова и сусрета за јавно представљање учесника у изборима и њихових изборних програма, позивање бирача да за њих гласају на одређеним изборима, односно да бојкотују изборе.</w:t>
      </w:r>
    </w:p>
    <w:p w:rsidR="00E64A85" w:rsidRPr="009356B5" w:rsidRDefault="00E64A85" w:rsidP="00D55DE6">
      <w:pPr>
        <w:spacing w:after="0" w:line="240" w:lineRule="auto"/>
        <w:ind w:left="720" w:firstLine="720"/>
        <w:jc w:val="both"/>
        <w:rPr>
          <w:rFonts w:ascii="Times New Roman" w:hAnsi="Times New Roman"/>
          <w:i/>
          <w:sz w:val="24"/>
          <w:szCs w:val="24"/>
          <w:lang w:val="sr-Latn-RS"/>
        </w:rPr>
      </w:pPr>
      <w:r w:rsidRPr="009356B5">
        <w:rPr>
          <w:rFonts w:ascii="Times New Roman" w:hAnsi="Times New Roman"/>
          <w:i/>
          <w:sz w:val="24"/>
          <w:szCs w:val="24"/>
          <w:lang w:val="sr-Latn-RS"/>
        </w:rPr>
        <w:t>Одредба става 4. овог члана не односи се на народне посланике, посланике у скупштини аутономне покрајине и одборнике у скупштини јединице локалне самоуправе.</w:t>
      </w:r>
    </w:p>
    <w:p w:rsidR="0082701D" w:rsidRPr="00D55DE6" w:rsidRDefault="00E64A85" w:rsidP="00D55DE6">
      <w:pPr>
        <w:spacing w:after="0" w:line="240" w:lineRule="auto"/>
        <w:ind w:left="720" w:firstLine="720"/>
        <w:jc w:val="both"/>
        <w:rPr>
          <w:rFonts w:ascii="Times New Roman" w:hAnsi="Times New Roman"/>
          <w:sz w:val="24"/>
          <w:szCs w:val="24"/>
          <w:lang w:val="sr-Latn-RS"/>
        </w:rPr>
      </w:pPr>
      <w:r w:rsidRPr="009356B5">
        <w:rPr>
          <w:rFonts w:ascii="Times New Roman" w:hAnsi="Times New Roman"/>
          <w:i/>
          <w:sz w:val="24"/>
          <w:szCs w:val="24"/>
          <w:lang w:val="sr-Latn-RS"/>
        </w:rPr>
        <w:t>У току изборне кампање, у поступку из члана 78. ст. 1. и 2. овог закона, у коме одлучује да ли постоји повреда из ст. 1, 2, 4. и 5. овог члана, Агенција одлучује у року од пет дана од дана покретања поступка по службеној дужности, односно од дана пријема пријаве правног или физичког лица</w:t>
      </w:r>
      <w:r w:rsidR="0082701D" w:rsidRPr="009356B5">
        <w:rPr>
          <w:rFonts w:ascii="Times New Roman" w:hAnsi="Times New Roman"/>
          <w:i/>
          <w:sz w:val="24"/>
          <w:szCs w:val="24"/>
          <w:lang w:val="sr-Latn-RS"/>
        </w:rPr>
        <w:t>.</w:t>
      </w:r>
      <w:r w:rsidR="0082701D" w:rsidRPr="009356B5">
        <w:rPr>
          <w:rFonts w:ascii="Times New Roman" w:hAnsi="Times New Roman"/>
          <w:i/>
          <w:sz w:val="24"/>
          <w:szCs w:val="24"/>
          <w:lang w:val="sr-Cyrl-RS"/>
        </w:rPr>
        <w:t>“</w:t>
      </w:r>
      <w:r w:rsidR="0082701D" w:rsidRPr="009356B5">
        <w:rPr>
          <w:rStyle w:val="FootnoteReference"/>
          <w:rFonts w:ascii="Times New Roman" w:hAnsi="Times New Roman"/>
          <w:i/>
          <w:sz w:val="24"/>
          <w:szCs w:val="24"/>
          <w:lang w:val="sr-Cyrl-RS"/>
        </w:rPr>
        <w:footnoteReference w:id="3"/>
      </w:r>
    </w:p>
    <w:p w:rsidR="0082701D" w:rsidRPr="00D55DE6" w:rsidRDefault="0082701D" w:rsidP="00D55DE6">
      <w:pPr>
        <w:spacing w:after="0" w:line="240" w:lineRule="auto"/>
        <w:jc w:val="both"/>
        <w:rPr>
          <w:rFonts w:ascii="Times New Roman" w:hAnsi="Times New Roman"/>
          <w:sz w:val="24"/>
          <w:szCs w:val="24"/>
          <w:lang w:val="sr-Cyrl-RS"/>
        </w:rPr>
      </w:pPr>
      <w:r w:rsidRPr="00D55DE6">
        <w:rPr>
          <w:rFonts w:ascii="Times New Roman" w:hAnsi="Times New Roman"/>
          <w:sz w:val="24"/>
          <w:szCs w:val="24"/>
          <w:lang w:val="sr-Cyrl-RS"/>
        </w:rPr>
        <w:lastRenderedPageBreak/>
        <w:tab/>
      </w:r>
      <w:r w:rsidRPr="00D55DE6">
        <w:rPr>
          <w:rFonts w:ascii="Times New Roman" w:hAnsi="Times New Roman"/>
          <w:sz w:val="24"/>
          <w:szCs w:val="24"/>
          <w:lang w:val="sr-Latn-RS"/>
        </w:rPr>
        <w:t>O</w:t>
      </w:r>
      <w:r w:rsidRPr="00D55DE6">
        <w:rPr>
          <w:rFonts w:ascii="Times New Roman" w:hAnsi="Times New Roman"/>
          <w:sz w:val="24"/>
          <w:szCs w:val="24"/>
          <w:lang w:val="sr-Cyrl-RS"/>
        </w:rPr>
        <w:t xml:space="preserve">но што цитирани члан забрањује је злоупотреба јавних ресурса и јавних скупова и сусрета које дати </w:t>
      </w:r>
      <w:r w:rsidR="00700F42" w:rsidRPr="00D55DE6">
        <w:rPr>
          <w:rFonts w:ascii="Times New Roman" w:hAnsi="Times New Roman"/>
          <w:sz w:val="24"/>
          <w:szCs w:val="24"/>
          <w:lang w:val="sr-Cyrl-RS"/>
        </w:rPr>
        <w:t xml:space="preserve">јавни </w:t>
      </w:r>
      <w:r w:rsidRPr="00D55DE6">
        <w:rPr>
          <w:rFonts w:ascii="Times New Roman" w:hAnsi="Times New Roman"/>
          <w:sz w:val="24"/>
          <w:szCs w:val="24"/>
          <w:lang w:val="sr-Cyrl-RS"/>
        </w:rPr>
        <w:t xml:space="preserve">функционер има у својству </w:t>
      </w:r>
      <w:r w:rsidR="00700F42" w:rsidRPr="00D55DE6">
        <w:rPr>
          <w:rFonts w:ascii="Times New Roman" w:hAnsi="Times New Roman"/>
          <w:sz w:val="24"/>
          <w:szCs w:val="24"/>
          <w:lang w:val="sr-Cyrl-RS"/>
        </w:rPr>
        <w:t xml:space="preserve">јавног </w:t>
      </w:r>
      <w:r w:rsidRPr="00D55DE6">
        <w:rPr>
          <w:rFonts w:ascii="Times New Roman" w:hAnsi="Times New Roman"/>
          <w:sz w:val="24"/>
          <w:szCs w:val="24"/>
          <w:lang w:val="sr-Cyrl-RS"/>
        </w:rPr>
        <w:t>функционера, тј. њихова употреба не за њихову стварну, закониту сврху, већ за промоцију политичких странака или политичких субјеката.</w:t>
      </w:r>
    </w:p>
    <w:p w:rsidR="0082701D" w:rsidRPr="00D55DE6" w:rsidRDefault="0082701D" w:rsidP="00D55DE6">
      <w:pPr>
        <w:spacing w:after="0" w:line="240" w:lineRule="auto"/>
        <w:ind w:firstLine="720"/>
        <w:jc w:val="both"/>
        <w:rPr>
          <w:rFonts w:ascii="Times New Roman" w:hAnsi="Times New Roman"/>
          <w:sz w:val="24"/>
          <w:szCs w:val="24"/>
          <w:lang w:val="ru-RU"/>
        </w:rPr>
      </w:pPr>
      <w:r w:rsidRPr="00D55DE6">
        <w:rPr>
          <w:rFonts w:ascii="Times New Roman" w:hAnsi="Times New Roman"/>
          <w:sz w:val="24"/>
          <w:szCs w:val="24"/>
          <w:lang w:val="sr-Cyrl-RS"/>
        </w:rPr>
        <w:t>О поштовању цитираног члана, тј. забрана злоупотреба садржаних у њему, стара се, према истом закону, Агенција за борбу против корупције. Међутим и Надзорни одбор</w:t>
      </w:r>
      <w:r w:rsidR="00F321CB" w:rsidRPr="00D55DE6">
        <w:rPr>
          <w:rFonts w:ascii="Times New Roman" w:hAnsi="Times New Roman"/>
          <w:sz w:val="24"/>
          <w:szCs w:val="24"/>
          <w:lang w:val="sr-Cyrl-RS"/>
        </w:rPr>
        <w:t xml:space="preserve"> за изборну кампању</w:t>
      </w:r>
      <w:r w:rsidRPr="00D55DE6">
        <w:rPr>
          <w:rFonts w:ascii="Times New Roman" w:hAnsi="Times New Roman"/>
          <w:sz w:val="24"/>
          <w:szCs w:val="24"/>
          <w:lang w:val="sr-Cyrl-RS"/>
        </w:rPr>
        <w:t xml:space="preserve">, у оквиру спровођења </w:t>
      </w:r>
      <w:r w:rsidRPr="00D55DE6">
        <w:rPr>
          <w:rFonts w:ascii="Times New Roman" w:hAnsi="Times New Roman"/>
          <w:sz w:val="24"/>
          <w:szCs w:val="24"/>
          <w:lang w:val="ru-RU"/>
        </w:rPr>
        <w:t xml:space="preserve">општег надзора </w:t>
      </w:r>
      <w:r w:rsidR="00F321CB" w:rsidRPr="00D55DE6">
        <w:rPr>
          <w:rFonts w:ascii="Times New Roman" w:hAnsi="Times New Roman"/>
          <w:sz w:val="24"/>
          <w:szCs w:val="24"/>
          <w:lang w:val="ru-RU"/>
        </w:rPr>
        <w:t>над поступцима политичких странака, подносилаца проглашених изборних листа, кандидата за народне посланике и јавних медијских сервиса у току изборних активности</w:t>
      </w:r>
      <w:r w:rsidRPr="00D55DE6">
        <w:rPr>
          <w:rFonts w:ascii="Times New Roman" w:hAnsi="Times New Roman"/>
          <w:sz w:val="24"/>
          <w:szCs w:val="24"/>
          <w:lang w:val="ru-RU"/>
        </w:rPr>
        <w:t xml:space="preserve">, има право и дужност да указује на и неправилности у поступању учесника у изборном процесу које су садржане у члану </w:t>
      </w:r>
      <w:r w:rsidR="00830CE5" w:rsidRPr="00D55DE6">
        <w:rPr>
          <w:rFonts w:ascii="Times New Roman" w:hAnsi="Times New Roman"/>
          <w:sz w:val="24"/>
          <w:szCs w:val="24"/>
          <w:lang w:val="ru-RU"/>
        </w:rPr>
        <w:t>50</w:t>
      </w:r>
      <w:r w:rsidRPr="00D55DE6">
        <w:rPr>
          <w:rFonts w:ascii="Times New Roman" w:hAnsi="Times New Roman"/>
          <w:sz w:val="24"/>
          <w:szCs w:val="24"/>
          <w:lang w:val="ru-RU"/>
        </w:rPr>
        <w:t xml:space="preserve">. Закона о </w:t>
      </w:r>
      <w:r w:rsidR="00830CE5" w:rsidRPr="00D55DE6">
        <w:rPr>
          <w:rFonts w:ascii="Times New Roman" w:hAnsi="Times New Roman"/>
          <w:sz w:val="24"/>
          <w:szCs w:val="24"/>
          <w:lang w:val="ru-RU"/>
        </w:rPr>
        <w:t>спречавању</w:t>
      </w:r>
      <w:r w:rsidRPr="00D55DE6">
        <w:rPr>
          <w:rFonts w:ascii="Times New Roman" w:hAnsi="Times New Roman"/>
          <w:sz w:val="24"/>
          <w:szCs w:val="24"/>
          <w:lang w:val="ru-RU"/>
        </w:rPr>
        <w:t xml:space="preserve"> корупције.</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ru-RU"/>
        </w:rPr>
        <w:t xml:space="preserve">Али обавеза Надзорног одбора да се стара о спречавању злоупотребе </w:t>
      </w:r>
      <w:r w:rsidRPr="00D55DE6">
        <w:rPr>
          <w:rFonts w:ascii="Times New Roman" w:hAnsi="Times New Roman"/>
          <w:sz w:val="24"/>
          <w:szCs w:val="24"/>
          <w:lang w:val="sr-Cyrl-RS"/>
        </w:rPr>
        <w:t>„функционерске кампање“ иде и изван онога што је предвиђено наведеним чланом (и одговарајућим одредбама из других важећих прописа) и креће се у оквирима свега онога што се може назвати обавезом поштовања једнакости кандидата и изборних листа и равноправности у обавештавању о њима, њиховим активностима и програмима, о чему на више места говори члан 1</w:t>
      </w:r>
      <w:r w:rsidR="00F321CB" w:rsidRPr="00D55DE6">
        <w:rPr>
          <w:rFonts w:ascii="Times New Roman" w:hAnsi="Times New Roman"/>
          <w:sz w:val="24"/>
          <w:szCs w:val="24"/>
          <w:lang w:val="sr-Cyrl-RS"/>
        </w:rPr>
        <w:t>46</w:t>
      </w:r>
      <w:r w:rsidRPr="00D55DE6">
        <w:rPr>
          <w:rFonts w:ascii="Times New Roman" w:hAnsi="Times New Roman"/>
          <w:sz w:val="24"/>
          <w:szCs w:val="24"/>
          <w:lang w:val="sr-Cyrl-RS"/>
        </w:rPr>
        <w:t>. Закона о избору народних посланика, а што је као обавеза на</w:t>
      </w:r>
      <w:r w:rsidR="00F321CB" w:rsidRPr="00D55DE6">
        <w:rPr>
          <w:rFonts w:ascii="Times New Roman" w:hAnsi="Times New Roman"/>
          <w:sz w:val="24"/>
          <w:szCs w:val="24"/>
          <w:lang w:val="sr-Cyrl-RS"/>
        </w:rPr>
        <w:t xml:space="preserve"> општи начин прописано у члану 6</w:t>
      </w:r>
      <w:r w:rsidRPr="00D55DE6">
        <w:rPr>
          <w:rFonts w:ascii="Times New Roman" w:hAnsi="Times New Roman"/>
          <w:sz w:val="24"/>
          <w:szCs w:val="24"/>
          <w:lang w:val="sr-Cyrl-RS"/>
        </w:rPr>
        <w:t>. став 2. Закона о избору народних посланика, који гласи:</w:t>
      </w:r>
    </w:p>
    <w:p w:rsidR="0082701D" w:rsidRPr="009356B5" w:rsidRDefault="0082701D"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w:t>
      </w:r>
      <w:r w:rsidR="00147DEC" w:rsidRPr="009356B5">
        <w:rPr>
          <w:rFonts w:ascii="Times New Roman" w:hAnsi="Times New Roman"/>
          <w:i/>
          <w:sz w:val="24"/>
          <w:szCs w:val="24"/>
          <w:lang w:val="sr-Cyrl-RS"/>
        </w:rPr>
        <w:t>Пружалац медијске услуге дужан је да у току изборне кампање подносиоцима проглашених изборних листа и кандидатима за народне посланике обезбеди заступљеност без дискриминације, у складу са прописима који уређују јавне медијске сервисе и електронске медије.</w:t>
      </w:r>
      <w:r w:rsidRPr="009356B5">
        <w:rPr>
          <w:rFonts w:ascii="Times New Roman" w:hAnsi="Times New Roman"/>
          <w:i/>
          <w:sz w:val="24"/>
          <w:szCs w:val="24"/>
          <w:lang w:val="sr-Cyrl-RS"/>
        </w:rPr>
        <w:t>“</w:t>
      </w:r>
    </w:p>
    <w:p w:rsidR="0082701D" w:rsidRPr="00D55DE6" w:rsidRDefault="0082701D" w:rsidP="00D55DE6">
      <w:pPr>
        <w:spacing w:after="0" w:line="240" w:lineRule="auto"/>
        <w:jc w:val="both"/>
        <w:rPr>
          <w:rFonts w:ascii="Times New Roman" w:hAnsi="Times New Roman"/>
          <w:sz w:val="24"/>
          <w:szCs w:val="24"/>
          <w:lang w:val="sr-Cyrl-RS"/>
        </w:rPr>
      </w:pPr>
      <w:r w:rsidRPr="00D55DE6">
        <w:rPr>
          <w:rFonts w:ascii="Times New Roman" w:hAnsi="Times New Roman"/>
          <w:sz w:val="24"/>
          <w:szCs w:val="24"/>
          <w:lang w:val="sr-Cyrl-RS"/>
        </w:rPr>
        <w:tab/>
        <w:t xml:space="preserve">Међутим, поставља се питање шта, ван оквира  наведених забрана из </w:t>
      </w:r>
      <w:r w:rsidR="00E64A85" w:rsidRPr="00D55DE6">
        <w:rPr>
          <w:rFonts w:ascii="Times New Roman" w:hAnsi="Times New Roman"/>
          <w:sz w:val="24"/>
          <w:szCs w:val="24"/>
          <w:lang w:val="ru-RU"/>
        </w:rPr>
        <w:t>члана 50</w:t>
      </w:r>
      <w:r w:rsidRPr="00D55DE6">
        <w:rPr>
          <w:rFonts w:ascii="Times New Roman" w:hAnsi="Times New Roman"/>
          <w:sz w:val="24"/>
          <w:szCs w:val="24"/>
          <w:lang w:val="ru-RU"/>
        </w:rPr>
        <w:t xml:space="preserve">. Закона о </w:t>
      </w:r>
      <w:r w:rsidR="00E64A85" w:rsidRPr="00D55DE6">
        <w:rPr>
          <w:rFonts w:ascii="Times New Roman" w:hAnsi="Times New Roman"/>
          <w:sz w:val="24"/>
          <w:szCs w:val="24"/>
          <w:lang w:val="ru-RU"/>
        </w:rPr>
        <w:t>спречавању</w:t>
      </w:r>
      <w:r w:rsidRPr="00D55DE6">
        <w:rPr>
          <w:rFonts w:ascii="Times New Roman" w:hAnsi="Times New Roman"/>
          <w:sz w:val="24"/>
          <w:szCs w:val="24"/>
          <w:lang w:val="ru-RU"/>
        </w:rPr>
        <w:t xml:space="preserve"> корупције</w:t>
      </w:r>
      <w:r w:rsidRPr="00D55DE6">
        <w:rPr>
          <w:rFonts w:ascii="Times New Roman" w:hAnsi="Times New Roman"/>
          <w:sz w:val="24"/>
          <w:szCs w:val="24"/>
          <w:lang w:val="sr-Cyrl-RS"/>
        </w:rPr>
        <w:t>, значи „равноправност“ у ситуацији када све изборне листе и сви кандидати објективно нису у једнаком положају, јер су неки већ у позицији вршилаца власти</w:t>
      </w:r>
      <w:r w:rsidR="00830CE5" w:rsidRPr="00D55DE6">
        <w:rPr>
          <w:rFonts w:ascii="Times New Roman" w:hAnsi="Times New Roman"/>
          <w:sz w:val="24"/>
          <w:szCs w:val="24"/>
          <w:lang w:val="sr-Cyrl-RS"/>
        </w:rPr>
        <w:t xml:space="preserve"> или су раније били у том положају</w:t>
      </w:r>
      <w:r w:rsidRPr="00D55DE6">
        <w:rPr>
          <w:rFonts w:ascii="Times New Roman" w:hAnsi="Times New Roman"/>
          <w:sz w:val="24"/>
          <w:szCs w:val="24"/>
          <w:lang w:val="sr-Cyrl-RS"/>
        </w:rPr>
        <w:t xml:space="preserve">. И, посебно, како тумачити тај израз у светлу Уставом загарантованих: права на обавештеност (члан 51. Устава) са једне стране и изборног права (члан 52. Устава) са друге стране. </w:t>
      </w:r>
    </w:p>
    <w:p w:rsidR="0082701D" w:rsidRPr="00D55DE6" w:rsidRDefault="0082701D" w:rsidP="00D55DE6">
      <w:pPr>
        <w:spacing w:after="0" w:line="240" w:lineRule="auto"/>
        <w:jc w:val="both"/>
        <w:rPr>
          <w:rFonts w:ascii="Times New Roman" w:hAnsi="Times New Roman"/>
          <w:color w:val="000000" w:themeColor="text1"/>
          <w:sz w:val="24"/>
          <w:szCs w:val="24"/>
          <w:lang w:val="sr-Cyrl-RS"/>
        </w:rPr>
      </w:pPr>
      <w:r w:rsidRPr="00D55DE6">
        <w:rPr>
          <w:rFonts w:ascii="Times New Roman" w:hAnsi="Times New Roman"/>
          <w:sz w:val="24"/>
          <w:szCs w:val="24"/>
          <w:lang w:val="sr-Cyrl-RS"/>
        </w:rPr>
        <w:tab/>
      </w:r>
      <w:r w:rsidRPr="00D55DE6">
        <w:rPr>
          <w:rFonts w:ascii="Times New Roman" w:hAnsi="Times New Roman"/>
          <w:color w:val="000000" w:themeColor="text1"/>
          <w:sz w:val="24"/>
          <w:szCs w:val="24"/>
          <w:lang w:val="sr-Cyrl-RS"/>
        </w:rPr>
        <w:t>Наиме, члан 51. став 1. Устава предвиђа право сваког „да истинито, потпуно и благовремено буде обавештаван о питањима од јавног значаја“ и обавезу средства јавног обавештавања „да то право поштују“.</w:t>
      </w:r>
      <w:r w:rsidRPr="00D55DE6">
        <w:rPr>
          <w:rStyle w:val="FootnoteReference"/>
          <w:rFonts w:ascii="Times New Roman" w:hAnsi="Times New Roman"/>
          <w:color w:val="000000" w:themeColor="text1"/>
          <w:sz w:val="24"/>
          <w:szCs w:val="24"/>
          <w:lang w:val="sr-Cyrl-RS"/>
        </w:rPr>
        <w:footnoteReference w:id="4"/>
      </w:r>
    </w:p>
    <w:p w:rsidR="0082701D" w:rsidRPr="00D55DE6" w:rsidRDefault="0082701D" w:rsidP="00D55DE6">
      <w:pPr>
        <w:spacing w:after="0" w:line="240" w:lineRule="auto"/>
        <w:ind w:firstLine="720"/>
        <w:jc w:val="both"/>
        <w:rPr>
          <w:rFonts w:ascii="Times New Roman" w:hAnsi="Times New Roman"/>
          <w:color w:val="000000" w:themeColor="text1"/>
          <w:sz w:val="24"/>
          <w:szCs w:val="24"/>
          <w:lang w:val="sr-Cyrl-RS"/>
        </w:rPr>
      </w:pPr>
      <w:r w:rsidRPr="00D55DE6">
        <w:rPr>
          <w:rFonts w:ascii="Times New Roman" w:hAnsi="Times New Roman"/>
          <w:color w:val="000000" w:themeColor="text1"/>
          <w:sz w:val="24"/>
          <w:szCs w:val="24"/>
          <w:lang w:val="sr-Cyrl-RS"/>
        </w:rPr>
        <w:lastRenderedPageBreak/>
        <w:t>С друге стране, изборно право које је загарантовано чланом 52. Устава,</w:t>
      </w:r>
      <w:r w:rsidRPr="00D55DE6">
        <w:rPr>
          <w:rStyle w:val="FootnoteReference"/>
          <w:rFonts w:ascii="Times New Roman" w:hAnsi="Times New Roman"/>
          <w:color w:val="000000" w:themeColor="text1"/>
          <w:sz w:val="24"/>
          <w:szCs w:val="24"/>
          <w:lang w:val="sr-Cyrl-RS"/>
        </w:rPr>
        <w:footnoteReference w:id="5"/>
      </w:r>
      <w:r w:rsidRPr="00D55DE6">
        <w:rPr>
          <w:rFonts w:ascii="Times New Roman" w:hAnsi="Times New Roman"/>
          <w:color w:val="000000" w:themeColor="text1"/>
          <w:sz w:val="24"/>
          <w:szCs w:val="24"/>
          <w:lang w:val="sr-Cyrl-RS"/>
        </w:rPr>
        <w:t xml:space="preserve"> </w:t>
      </w:r>
      <w:r w:rsidR="00147DEC" w:rsidRPr="00D55DE6">
        <w:rPr>
          <w:rFonts w:ascii="Times New Roman" w:hAnsi="Times New Roman"/>
          <w:color w:val="000000" w:themeColor="text1"/>
          <w:sz w:val="24"/>
          <w:szCs w:val="24"/>
          <w:lang w:val="sr-Cyrl-RS"/>
        </w:rPr>
        <w:t>подразумева</w:t>
      </w:r>
      <w:r w:rsidRPr="00D55DE6">
        <w:rPr>
          <w:rFonts w:ascii="Times New Roman" w:hAnsi="Times New Roman"/>
          <w:color w:val="000000" w:themeColor="text1"/>
          <w:sz w:val="24"/>
          <w:szCs w:val="24"/>
          <w:lang w:val="sr-Cyrl-RS"/>
        </w:rPr>
        <w:t xml:space="preserve"> и право грађана</w:t>
      </w:r>
      <w:r w:rsidR="00147DEC" w:rsidRPr="00D55DE6">
        <w:rPr>
          <w:rFonts w:ascii="Times New Roman" w:hAnsi="Times New Roman"/>
          <w:color w:val="000000" w:themeColor="text1"/>
          <w:sz w:val="24"/>
          <w:szCs w:val="24"/>
          <w:lang w:val="sr-Cyrl-RS"/>
        </w:rPr>
        <w:t xml:space="preserve">, прописано чланом 6. став 1. Закона о избору народних посланика, </w:t>
      </w:r>
      <w:r w:rsidRPr="00D55DE6">
        <w:rPr>
          <w:rFonts w:ascii="Times New Roman" w:hAnsi="Times New Roman"/>
          <w:color w:val="000000" w:themeColor="text1"/>
          <w:sz w:val="24"/>
          <w:szCs w:val="24"/>
          <w:lang w:val="sr-Cyrl-RS"/>
        </w:rPr>
        <w:t xml:space="preserve"> „</w:t>
      </w:r>
      <w:r w:rsidR="00147DEC" w:rsidRPr="00D55DE6">
        <w:rPr>
          <w:rFonts w:ascii="Times New Roman" w:hAnsi="Times New Roman"/>
          <w:color w:val="000000" w:themeColor="text1"/>
          <w:sz w:val="24"/>
          <w:szCs w:val="24"/>
          <w:lang w:val="sr-Latn-RS"/>
        </w:rPr>
        <w:t>да преко јавних медијских сервиса буду обавештени о изборним програмима и активностима подносилаца изборних листа, као и о кандидатима за народне посланике у складу са прописима који уређују јавне медијске сервисе и електронске медије</w:t>
      </w:r>
      <w:r w:rsidR="00731BAB" w:rsidRPr="00D55DE6">
        <w:rPr>
          <w:rFonts w:ascii="Times New Roman" w:hAnsi="Times New Roman"/>
          <w:color w:val="000000" w:themeColor="text1"/>
          <w:sz w:val="24"/>
          <w:szCs w:val="24"/>
          <w:lang w:val="sr-Cyrl-RS"/>
        </w:rPr>
        <w:t>“</w:t>
      </w:r>
    </w:p>
    <w:p w:rsidR="0082701D" w:rsidRPr="00D55DE6" w:rsidRDefault="0082701D" w:rsidP="00D55DE6">
      <w:pPr>
        <w:spacing w:after="0" w:line="240" w:lineRule="auto"/>
        <w:jc w:val="both"/>
        <w:rPr>
          <w:rFonts w:ascii="Times New Roman" w:hAnsi="Times New Roman"/>
          <w:sz w:val="24"/>
          <w:szCs w:val="24"/>
          <w:lang w:val="sr-Cyrl-RS"/>
        </w:rPr>
      </w:pPr>
      <w:r w:rsidRPr="00D55DE6">
        <w:rPr>
          <w:rFonts w:ascii="Times New Roman" w:hAnsi="Times New Roman"/>
          <w:sz w:val="24"/>
          <w:szCs w:val="24"/>
          <w:lang w:val="sr-Cyrl-RS"/>
        </w:rPr>
        <w:tab/>
        <w:t xml:space="preserve">Учесници на изборима, односно политичке странке и други субјекти, подносиоци изборних листа, као и кандидати, имају </w:t>
      </w:r>
      <w:r w:rsidR="00731BAB" w:rsidRPr="00D55DE6">
        <w:rPr>
          <w:rFonts w:ascii="Times New Roman" w:hAnsi="Times New Roman"/>
          <w:sz w:val="24"/>
          <w:szCs w:val="24"/>
          <w:lang w:val="sr-Cyrl-RS"/>
        </w:rPr>
        <w:t xml:space="preserve">дакле </w:t>
      </w:r>
      <w:r w:rsidRPr="00D55DE6">
        <w:rPr>
          <w:rFonts w:ascii="Times New Roman" w:hAnsi="Times New Roman"/>
          <w:sz w:val="24"/>
          <w:szCs w:val="24"/>
          <w:lang w:val="sr-Cyrl-RS"/>
        </w:rPr>
        <w:t>право на једнак, односно равноправни третман</w:t>
      </w:r>
      <w:r w:rsidR="00731BAB" w:rsidRPr="00D55DE6">
        <w:rPr>
          <w:rFonts w:ascii="Times New Roman" w:hAnsi="Times New Roman"/>
          <w:sz w:val="24"/>
          <w:szCs w:val="24"/>
          <w:lang w:val="sr-Cyrl-RS"/>
        </w:rPr>
        <w:t xml:space="preserve"> генерално у изборном процесу и изборној кампањи, укључујући и третман од стране јавних медијских сервиса</w:t>
      </w:r>
      <w:r w:rsidRPr="00D55DE6">
        <w:rPr>
          <w:rFonts w:ascii="Times New Roman" w:hAnsi="Times New Roman"/>
          <w:sz w:val="24"/>
          <w:szCs w:val="24"/>
          <w:lang w:val="sr-Cyrl-RS"/>
        </w:rPr>
        <w:t xml:space="preserve">. То право проистиче из легитимитета њихове кандидатуре потврђених испуњеношћу захтева из члана </w:t>
      </w:r>
      <w:r w:rsidR="00731BAB" w:rsidRPr="00D55DE6">
        <w:rPr>
          <w:rFonts w:ascii="Times New Roman" w:hAnsi="Times New Roman"/>
          <w:sz w:val="24"/>
          <w:szCs w:val="24"/>
          <w:lang w:val="sr-Cyrl-RS"/>
        </w:rPr>
        <w:t>71. тачка</w:t>
      </w:r>
      <w:r w:rsidRPr="00D55DE6">
        <w:rPr>
          <w:rFonts w:ascii="Times New Roman" w:hAnsi="Times New Roman"/>
          <w:sz w:val="24"/>
          <w:szCs w:val="24"/>
          <w:lang w:val="sr-Cyrl-RS"/>
        </w:rPr>
        <w:t xml:space="preserve"> 1. Закона о избору народних посланика, према коме </w:t>
      </w:r>
      <w:r w:rsidR="004D6E5B" w:rsidRPr="00D55DE6">
        <w:rPr>
          <w:rFonts w:ascii="Times New Roman" w:hAnsi="Times New Roman"/>
          <w:sz w:val="24"/>
          <w:szCs w:val="24"/>
          <w:lang w:val="sr-Cyrl-RS"/>
        </w:rPr>
        <w:t xml:space="preserve">се </w:t>
      </w:r>
      <w:r w:rsidRPr="00D55DE6">
        <w:rPr>
          <w:rFonts w:ascii="Times New Roman" w:hAnsi="Times New Roman"/>
          <w:sz w:val="24"/>
          <w:szCs w:val="24"/>
          <w:lang w:val="sr-Cyrl-RS"/>
        </w:rPr>
        <w:t>„</w:t>
      </w:r>
      <w:r w:rsidR="004D6E5B" w:rsidRPr="00D55DE6">
        <w:rPr>
          <w:rFonts w:ascii="Times New Roman" w:hAnsi="Times New Roman"/>
          <w:sz w:val="24"/>
          <w:szCs w:val="24"/>
          <w:lang w:val="sr-Cyrl-RS"/>
        </w:rPr>
        <w:t>приликом подношења изборне листе Републичкој изборној комисији обавезно ... доставља и ... најмање 10.000 писмених изјава бирача да подржавају изборну листу ...</w:t>
      </w:r>
      <w:r w:rsidRPr="00D55DE6">
        <w:rPr>
          <w:rFonts w:ascii="Times New Roman" w:hAnsi="Times New Roman"/>
          <w:sz w:val="24"/>
          <w:szCs w:val="24"/>
          <w:lang w:val="sr-Cyrl-RS"/>
        </w:rPr>
        <w:t xml:space="preserve">“. Ово посебно треба имати у виду код поштовања равноправности код додељивања одговарајућег времена за представљање посносилаца изборних листа у програмима </w:t>
      </w:r>
      <w:r w:rsidR="004D6E5B" w:rsidRPr="00D55DE6">
        <w:rPr>
          <w:rFonts w:ascii="Times New Roman" w:hAnsi="Times New Roman"/>
          <w:sz w:val="24"/>
          <w:szCs w:val="24"/>
          <w:lang w:val="sr-Cyrl-RS"/>
        </w:rPr>
        <w:t xml:space="preserve">јавних медијских сервиса. </w:t>
      </w:r>
      <w:r w:rsidRPr="00D55DE6">
        <w:rPr>
          <w:rFonts w:ascii="Times New Roman" w:hAnsi="Times New Roman"/>
          <w:sz w:val="24"/>
          <w:szCs w:val="24"/>
          <w:lang w:val="sr-Cyrl-RS"/>
        </w:rPr>
        <w:t>Ту равноправност треба схватити као једнакост, тако да и веће и мање и парламентарне и ванпарламентарне странке у таквим програмима треба да имају једнако време за представљање.</w:t>
      </w:r>
      <w:r w:rsidRPr="00D55DE6">
        <w:rPr>
          <w:rStyle w:val="FootnoteReference"/>
          <w:rFonts w:ascii="Times New Roman" w:hAnsi="Times New Roman"/>
          <w:color w:val="FF0000"/>
          <w:sz w:val="24"/>
          <w:szCs w:val="24"/>
          <w:lang w:val="sr-Cyrl-RS"/>
        </w:rPr>
        <w:footnoteReference w:id="6"/>
      </w:r>
      <w:r w:rsidRPr="00D55DE6">
        <w:rPr>
          <w:rFonts w:ascii="Times New Roman" w:hAnsi="Times New Roman"/>
          <w:sz w:val="24"/>
          <w:szCs w:val="24"/>
          <w:lang w:val="sr-Cyrl-RS"/>
        </w:rPr>
        <w:t xml:space="preserve"> А</w:t>
      </w:r>
      <w:r w:rsidR="00700F42" w:rsidRPr="00D55DE6">
        <w:rPr>
          <w:rFonts w:ascii="Times New Roman" w:hAnsi="Times New Roman"/>
          <w:sz w:val="24"/>
          <w:szCs w:val="24"/>
          <w:lang w:val="sr-Cyrl-RS"/>
        </w:rPr>
        <w:t>,</w:t>
      </w:r>
      <w:r w:rsidRPr="00D55DE6">
        <w:rPr>
          <w:rFonts w:ascii="Times New Roman" w:hAnsi="Times New Roman"/>
          <w:sz w:val="24"/>
          <w:szCs w:val="24"/>
          <w:lang w:val="sr-Cyrl-RS"/>
        </w:rPr>
        <w:t xml:space="preserve"> понављамо, организатори тих представљања треба да их организују тако да буде обухваћено представљање свих елемената политичких програма учесника на изборима.</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 xml:space="preserve">Међутим, реалност је да политичке странке и други субјекти, подносиоци изборних листа, као и кандидати, нису у једнаком положају по природи ствари. Неки учествују у вршењу власти, неки су у парламентарној, а неки у ванпарламентарној опозицији. А ако се </w:t>
      </w:r>
      <w:r w:rsidRPr="00D55DE6">
        <w:rPr>
          <w:rFonts w:ascii="Times New Roman" w:hAnsi="Times New Roman"/>
          <w:sz w:val="24"/>
          <w:szCs w:val="24"/>
          <w:lang w:val="sr-Cyrl-RS"/>
        </w:rPr>
        <w:lastRenderedPageBreak/>
        <w:t>гледа у прошлост, ствари постају још сложеније, јер неки од учесника на изборима који су сада у опозицији, парламентарној или ванпарламентарној, некад су можда били на власти итд.</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Уставно право грађана на обавештеност, загарантовано чланом 51. Устава Републике Србије, укључује право да грађани, како у време ван предизборних кампања, тако и у време предизборних кампања буду детаљно и потпуно информисани о раду државних органа и, у њиховом оквиру, државних функционера. Ово значи да поштовање наведене уставне гаранције повлачи нужност да се у средствима јавног обавештавања</w:t>
      </w:r>
      <w:r w:rsidR="00700F42" w:rsidRPr="00D55DE6">
        <w:rPr>
          <w:rFonts w:ascii="Times New Roman" w:hAnsi="Times New Roman"/>
          <w:sz w:val="24"/>
          <w:szCs w:val="24"/>
          <w:lang w:val="sr-Cyrl-RS"/>
        </w:rPr>
        <w:t>,</w:t>
      </w:r>
      <w:r w:rsidR="005C54E4" w:rsidRPr="00D55DE6">
        <w:rPr>
          <w:rFonts w:ascii="Times New Roman" w:hAnsi="Times New Roman"/>
          <w:sz w:val="24"/>
          <w:szCs w:val="24"/>
          <w:lang w:val="sr-Cyrl-RS"/>
        </w:rPr>
        <w:t xml:space="preserve"> </w:t>
      </w:r>
      <w:r w:rsidR="00700F42" w:rsidRPr="00D55DE6">
        <w:rPr>
          <w:rFonts w:ascii="Times New Roman" w:hAnsi="Times New Roman"/>
          <w:sz w:val="24"/>
          <w:szCs w:val="24"/>
          <w:lang w:val="sr-Cyrl-RS"/>
        </w:rPr>
        <w:t>у</w:t>
      </w:r>
      <w:r w:rsidR="005C54E4" w:rsidRPr="00D55DE6">
        <w:rPr>
          <w:rFonts w:ascii="Times New Roman" w:hAnsi="Times New Roman"/>
          <w:sz w:val="24"/>
          <w:szCs w:val="24"/>
          <w:lang w:val="sr-Cyrl-RS"/>
        </w:rPr>
        <w:t>кључујући јавне медијске сервисе</w:t>
      </w:r>
      <w:r w:rsidRPr="00D55DE6">
        <w:rPr>
          <w:rFonts w:ascii="Times New Roman" w:hAnsi="Times New Roman"/>
          <w:sz w:val="24"/>
          <w:szCs w:val="24"/>
          <w:lang w:val="sr-Cyrl-RS"/>
        </w:rPr>
        <w:t xml:space="preserve">, у оквиру презентирања државних активности, у периоду изборне кампање у својству </w:t>
      </w:r>
      <w:r w:rsidR="00700F42" w:rsidRPr="00D55DE6">
        <w:rPr>
          <w:rFonts w:ascii="Times New Roman" w:hAnsi="Times New Roman"/>
          <w:sz w:val="24"/>
          <w:szCs w:val="24"/>
          <w:lang w:val="sr-Cyrl-RS"/>
        </w:rPr>
        <w:t xml:space="preserve">јавних </w:t>
      </w:r>
      <w:r w:rsidRPr="00D55DE6">
        <w:rPr>
          <w:rFonts w:ascii="Times New Roman" w:hAnsi="Times New Roman"/>
          <w:sz w:val="24"/>
          <w:szCs w:val="24"/>
          <w:lang w:val="sr-Cyrl-RS"/>
        </w:rPr>
        <w:t xml:space="preserve">функционера појављују и </w:t>
      </w:r>
      <w:r w:rsidR="00700F42" w:rsidRPr="00D55DE6">
        <w:rPr>
          <w:rFonts w:ascii="Times New Roman" w:hAnsi="Times New Roman"/>
          <w:sz w:val="24"/>
          <w:szCs w:val="24"/>
          <w:lang w:val="sr-Cyrl-RS"/>
        </w:rPr>
        <w:t xml:space="preserve">јавни </w:t>
      </w:r>
      <w:r w:rsidRPr="00D55DE6">
        <w:rPr>
          <w:rFonts w:ascii="Times New Roman" w:hAnsi="Times New Roman"/>
          <w:sz w:val="24"/>
          <w:szCs w:val="24"/>
          <w:lang w:val="sr-Cyrl-RS"/>
        </w:rPr>
        <w:t xml:space="preserve">функционери који су чланови политичких партија и других организација које учествују на изборима или који и лично учествују на изборима као кандидати или носиоци изборних листа. Наравно, код тог појављивања </w:t>
      </w:r>
      <w:r w:rsidR="00700F42" w:rsidRPr="00D55DE6">
        <w:rPr>
          <w:rFonts w:ascii="Times New Roman" w:hAnsi="Times New Roman"/>
          <w:sz w:val="24"/>
          <w:szCs w:val="24"/>
          <w:lang w:val="sr-Cyrl-RS"/>
        </w:rPr>
        <w:t xml:space="preserve">јавних </w:t>
      </w:r>
      <w:r w:rsidRPr="00D55DE6">
        <w:rPr>
          <w:rFonts w:ascii="Times New Roman" w:hAnsi="Times New Roman"/>
          <w:sz w:val="24"/>
          <w:szCs w:val="24"/>
          <w:lang w:val="sr-Cyrl-RS"/>
        </w:rPr>
        <w:t xml:space="preserve">функционера у средствима јавног обавештавања нужно је да буду поштована правила из члана </w:t>
      </w:r>
      <w:r w:rsidR="00700F42" w:rsidRPr="00D55DE6">
        <w:rPr>
          <w:rFonts w:ascii="Times New Roman" w:hAnsi="Times New Roman"/>
          <w:sz w:val="24"/>
          <w:szCs w:val="24"/>
          <w:lang w:val="sr-Cyrl-RS"/>
        </w:rPr>
        <w:t>50</w:t>
      </w:r>
      <w:r w:rsidRPr="00D55DE6">
        <w:rPr>
          <w:rFonts w:ascii="Times New Roman" w:hAnsi="Times New Roman"/>
          <w:sz w:val="24"/>
          <w:szCs w:val="24"/>
          <w:lang w:val="sr-Cyrl-RS"/>
        </w:rPr>
        <w:t xml:space="preserve">. Закона о </w:t>
      </w:r>
      <w:r w:rsidR="00700F42" w:rsidRPr="00D55DE6">
        <w:rPr>
          <w:rFonts w:ascii="Times New Roman" w:hAnsi="Times New Roman"/>
          <w:sz w:val="24"/>
          <w:szCs w:val="24"/>
          <w:lang w:val="sr-Cyrl-RS"/>
        </w:rPr>
        <w:t>спречавању</w:t>
      </w:r>
      <w:r w:rsidRPr="00D55DE6">
        <w:rPr>
          <w:rFonts w:ascii="Times New Roman" w:hAnsi="Times New Roman"/>
          <w:sz w:val="24"/>
          <w:szCs w:val="24"/>
          <w:lang w:val="sr-Latn-RS"/>
        </w:rPr>
        <w:t xml:space="preserve"> корупци</w:t>
      </w:r>
      <w:r w:rsidR="009C575E" w:rsidRPr="00D55DE6">
        <w:rPr>
          <w:rFonts w:ascii="Times New Roman" w:hAnsi="Times New Roman"/>
          <w:sz w:val="24"/>
          <w:szCs w:val="24"/>
          <w:lang w:val="sr-Cyrl-RS"/>
        </w:rPr>
        <w:t>је</w:t>
      </w:r>
      <w:r w:rsidRPr="00D55DE6">
        <w:rPr>
          <w:rFonts w:ascii="Times New Roman" w:hAnsi="Times New Roman"/>
          <w:sz w:val="24"/>
          <w:szCs w:val="24"/>
          <w:lang w:val="sr-Cyrl-RS"/>
        </w:rPr>
        <w:t>, а пре свега да буде јасно да се они појављују у својству</w:t>
      </w:r>
      <w:r w:rsidR="009C575E" w:rsidRPr="00D55DE6">
        <w:rPr>
          <w:rFonts w:ascii="Times New Roman" w:hAnsi="Times New Roman"/>
          <w:sz w:val="24"/>
          <w:szCs w:val="24"/>
          <w:lang w:val="sr-Cyrl-RS"/>
        </w:rPr>
        <w:t xml:space="preserve"> јавних</w:t>
      </w:r>
      <w:r w:rsidRPr="00D55DE6">
        <w:rPr>
          <w:rFonts w:ascii="Times New Roman" w:hAnsi="Times New Roman"/>
          <w:sz w:val="24"/>
          <w:szCs w:val="24"/>
          <w:lang w:val="sr-Cyrl-RS"/>
        </w:rPr>
        <w:t xml:space="preserve"> функционера и да та појављивања не буду злоупотребљена за непосредну</w:t>
      </w:r>
      <w:r w:rsidRPr="00D55DE6">
        <w:rPr>
          <w:rFonts w:ascii="Times New Roman" w:hAnsi="Times New Roman"/>
          <w:sz w:val="24"/>
          <w:szCs w:val="24"/>
          <w:lang w:val="sr-Latn-RS"/>
        </w:rPr>
        <w:t xml:space="preserve"> </w:t>
      </w:r>
      <w:r w:rsidRPr="00D55DE6">
        <w:rPr>
          <w:rFonts w:ascii="Times New Roman" w:hAnsi="Times New Roman"/>
          <w:sz w:val="24"/>
          <w:szCs w:val="24"/>
          <w:lang w:val="sr-Cyrl-RS"/>
        </w:rPr>
        <w:t xml:space="preserve">предизборну </w:t>
      </w:r>
      <w:r w:rsidRPr="00D55DE6">
        <w:rPr>
          <w:rFonts w:ascii="Times New Roman" w:hAnsi="Times New Roman"/>
          <w:sz w:val="24"/>
          <w:szCs w:val="24"/>
          <w:lang w:val="sr-Latn-RS"/>
        </w:rPr>
        <w:t xml:space="preserve">промоцију политичких странака, односно </w:t>
      </w:r>
      <w:r w:rsidRPr="00D55DE6">
        <w:rPr>
          <w:rFonts w:ascii="Times New Roman" w:hAnsi="Times New Roman"/>
          <w:sz w:val="24"/>
          <w:szCs w:val="24"/>
          <w:lang w:val="sr-Cyrl-RS"/>
        </w:rPr>
        <w:t xml:space="preserve">других </w:t>
      </w:r>
      <w:r w:rsidRPr="00D55DE6">
        <w:rPr>
          <w:rFonts w:ascii="Times New Roman" w:hAnsi="Times New Roman"/>
          <w:sz w:val="24"/>
          <w:szCs w:val="24"/>
          <w:lang w:val="sr-Latn-RS"/>
        </w:rPr>
        <w:t>политичких субјеката</w:t>
      </w:r>
      <w:r w:rsidRPr="00D55DE6">
        <w:rPr>
          <w:rFonts w:ascii="Times New Roman" w:hAnsi="Times New Roman"/>
          <w:sz w:val="24"/>
          <w:szCs w:val="24"/>
          <w:lang w:val="sr-Cyrl-RS"/>
        </w:rPr>
        <w:t>. Али ограничавање овог информисања зарад неког привида једнакости учесника у изборном поступку било би супротно наведеној уставној гаранцији права на обавештен</w:t>
      </w:r>
      <w:r w:rsidR="009C575E" w:rsidRPr="00D55DE6">
        <w:rPr>
          <w:rFonts w:ascii="Times New Roman" w:hAnsi="Times New Roman"/>
          <w:sz w:val="24"/>
          <w:szCs w:val="24"/>
          <w:lang w:val="sr-Cyrl-RS"/>
        </w:rPr>
        <w:t>ост</w:t>
      </w:r>
      <w:r w:rsidRPr="00D55DE6">
        <w:rPr>
          <w:rFonts w:ascii="Times New Roman" w:hAnsi="Times New Roman"/>
          <w:sz w:val="24"/>
          <w:szCs w:val="24"/>
          <w:lang w:val="sr-Cyrl-RS"/>
        </w:rPr>
        <w:t>. С друге стране, и чланом 52. Уста</w:t>
      </w:r>
      <w:r w:rsidR="005C54E4" w:rsidRPr="00D55DE6">
        <w:rPr>
          <w:rFonts w:ascii="Times New Roman" w:hAnsi="Times New Roman"/>
          <w:sz w:val="24"/>
          <w:szCs w:val="24"/>
          <w:lang w:val="sr-Cyrl-RS"/>
        </w:rPr>
        <w:t xml:space="preserve">ва загарантовано изборно право, пре свека активно, може бити на потпун начин остварено тек ако су грађани на потпун начин обавештени </w:t>
      </w:r>
      <w:r w:rsidRPr="00D55DE6">
        <w:rPr>
          <w:rFonts w:ascii="Times New Roman" w:hAnsi="Times New Roman"/>
          <w:sz w:val="24"/>
          <w:szCs w:val="24"/>
          <w:lang w:val="sr-Cyrl-RS"/>
        </w:rPr>
        <w:t>о активностима подносилаца изборни</w:t>
      </w:r>
      <w:r w:rsidR="005C54E4" w:rsidRPr="00D55DE6">
        <w:rPr>
          <w:rFonts w:ascii="Times New Roman" w:hAnsi="Times New Roman"/>
          <w:sz w:val="24"/>
          <w:szCs w:val="24"/>
          <w:lang w:val="sr-Cyrl-RS"/>
        </w:rPr>
        <w:t xml:space="preserve">х листа </w:t>
      </w:r>
      <w:r w:rsidRPr="00D55DE6">
        <w:rPr>
          <w:rFonts w:ascii="Times New Roman" w:hAnsi="Times New Roman"/>
          <w:sz w:val="24"/>
          <w:szCs w:val="24"/>
          <w:lang w:val="sr-Cyrl-RS"/>
        </w:rPr>
        <w:t xml:space="preserve">не само </w:t>
      </w:r>
      <w:r w:rsidR="004B7253" w:rsidRPr="00D55DE6">
        <w:rPr>
          <w:rFonts w:ascii="Times New Roman" w:hAnsi="Times New Roman"/>
          <w:sz w:val="24"/>
          <w:szCs w:val="24"/>
          <w:lang w:val="sr-Cyrl-RS"/>
        </w:rPr>
        <w:t xml:space="preserve">у самој </w:t>
      </w:r>
      <w:r w:rsidRPr="00D55DE6">
        <w:rPr>
          <w:rFonts w:ascii="Times New Roman" w:hAnsi="Times New Roman"/>
          <w:sz w:val="24"/>
          <w:szCs w:val="24"/>
          <w:lang w:val="sr-Cyrl-RS"/>
        </w:rPr>
        <w:t xml:space="preserve">изборној кампањи, већ и </w:t>
      </w:r>
      <w:r w:rsidR="004B7253" w:rsidRPr="00D55DE6">
        <w:rPr>
          <w:rFonts w:ascii="Times New Roman" w:hAnsi="Times New Roman"/>
          <w:sz w:val="24"/>
          <w:szCs w:val="24"/>
          <w:lang w:val="sr-Cyrl-RS"/>
        </w:rPr>
        <w:t xml:space="preserve">о </w:t>
      </w:r>
      <w:r w:rsidRPr="00D55DE6">
        <w:rPr>
          <w:rFonts w:ascii="Times New Roman" w:hAnsi="Times New Roman"/>
          <w:sz w:val="24"/>
          <w:szCs w:val="24"/>
          <w:lang w:val="sr-Cyrl-RS"/>
        </w:rPr>
        <w:t>активности</w:t>
      </w:r>
      <w:r w:rsidR="004B7253" w:rsidRPr="00D55DE6">
        <w:rPr>
          <w:rFonts w:ascii="Times New Roman" w:hAnsi="Times New Roman"/>
          <w:sz w:val="24"/>
          <w:szCs w:val="24"/>
          <w:lang w:val="sr-Cyrl-RS"/>
        </w:rPr>
        <w:t>ма припадника</w:t>
      </w:r>
      <w:r w:rsidRPr="00D55DE6">
        <w:rPr>
          <w:rFonts w:ascii="Times New Roman" w:hAnsi="Times New Roman"/>
          <w:sz w:val="24"/>
          <w:szCs w:val="24"/>
          <w:lang w:val="sr-Cyrl-RS"/>
        </w:rPr>
        <w:t xml:space="preserve"> дате политичке странке или друге организације или појединаца као вршилаца власти или припадника парламентарне или ванпарламентарне опозиције. Очекивања бирача од одређене политичке странке, друге организације или појединаца за које би на изборима требало да се определе или не определе на најбољи начин се могу формирати и обликовати на основу ангажмана тих странака, организација и појединаца у вршењу власти или у опозиционим активностима.</w:t>
      </w:r>
    </w:p>
    <w:p w:rsidR="0082701D" w:rsidRPr="00D55DE6" w:rsidRDefault="0082701D" w:rsidP="00D55DE6">
      <w:pPr>
        <w:spacing w:after="0" w:line="240" w:lineRule="auto"/>
        <w:ind w:firstLine="720"/>
        <w:jc w:val="both"/>
        <w:rPr>
          <w:rFonts w:ascii="Times New Roman" w:hAnsi="Times New Roman"/>
          <w:sz w:val="24"/>
          <w:szCs w:val="24"/>
          <w:lang w:val="sr-Latn-RS"/>
        </w:rPr>
      </w:pPr>
      <w:r w:rsidRPr="00D55DE6">
        <w:rPr>
          <w:rFonts w:ascii="Times New Roman" w:hAnsi="Times New Roman"/>
          <w:sz w:val="24"/>
          <w:szCs w:val="24"/>
          <w:lang w:val="sr-Cyrl-RS"/>
        </w:rPr>
        <w:t>Треба истаћи и то да предност коју актуелни вршиоци власти имају јер се кроз своје активности из сфере вршења власти налазе у већој мери пред очима јавности, односно будућих гласача, за контратежу има изложеност њиховог рада критици од стране политичких ривала, као и природну склоност људи да разлоге за сопствено незадовољство приписују вршиоцима власти, чак и онда када ти разлози и нису нужно последица начина на који је власт вршена.</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На потребу тражења баланса између спречавања злоупотребе административних ресурса у најширем смислу са једне стране и поштовања других начела, права и захтева са друге стране указала је о Венецијанска комисија у свом Извештају о злоупотреби административних ресурса током изборних процеса из децембра 2013. године:</w:t>
      </w:r>
    </w:p>
    <w:p w:rsidR="0082701D" w:rsidRPr="009356B5" w:rsidRDefault="0082701D"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 xml:space="preserve">„Циљ закона који обезбеђују мере за решавање злоупотребе административних ресурса је у принципу да се обезбеди слободно и једнако гласање. Међутим, постоји ризик да би превише драстичне одредбе могле да буду у сукобу са другим принципима или да буду неспроводиве или контрапродуктивне у пракси или да могу неке људе одвратити од тога да уопште хоће да врше јавну функцију. Због тога би изборни закони и текстови повезани са изборима требало да успоставе равнотежу. Таква равнотежа може бити постигнута пружањем довољно заштитних мера особама које имају политичке функције против ризика да буду процесуиране након губитка избора. Такви закони би такође требало да </w:t>
      </w:r>
      <w:r w:rsidRPr="009356B5">
        <w:rPr>
          <w:rFonts w:ascii="Times New Roman" w:hAnsi="Times New Roman"/>
          <w:i/>
          <w:sz w:val="24"/>
          <w:szCs w:val="24"/>
          <w:lang w:val="sr-Cyrl-RS"/>
        </w:rPr>
        <w:lastRenderedPageBreak/>
        <w:t>обезбеде континуитет и ефикасност текућих политика чак и током изборних периода, истовремено пружајући опозиционим странкама - укључујући и оне ван парламента - довољно средстава за спровођење својих изборних кампања.“</w:t>
      </w:r>
      <w:r w:rsidRPr="009356B5">
        <w:rPr>
          <w:rStyle w:val="FootnoteReference"/>
          <w:rFonts w:ascii="Times New Roman" w:hAnsi="Times New Roman"/>
          <w:i/>
          <w:sz w:val="24"/>
          <w:szCs w:val="24"/>
          <w:lang w:val="sr-Cyrl-RS"/>
        </w:rPr>
        <w:footnoteReference w:id="7"/>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А чини нам је да је, као пита</w:t>
      </w:r>
      <w:r w:rsidR="009C575E" w:rsidRPr="00D55DE6">
        <w:rPr>
          <w:rFonts w:ascii="Times New Roman" w:hAnsi="Times New Roman"/>
          <w:sz w:val="24"/>
          <w:szCs w:val="24"/>
          <w:lang w:val="sr-Cyrl-RS"/>
        </w:rPr>
        <w:t>ње које није покривено чланом 50</w:t>
      </w:r>
      <w:r w:rsidRPr="00D55DE6">
        <w:rPr>
          <w:rFonts w:ascii="Times New Roman" w:hAnsi="Times New Roman"/>
          <w:sz w:val="24"/>
          <w:szCs w:val="24"/>
          <w:lang w:val="sr-Cyrl-RS"/>
        </w:rPr>
        <w:t xml:space="preserve">. Закона о </w:t>
      </w:r>
      <w:r w:rsidR="009C575E" w:rsidRPr="00D55DE6">
        <w:rPr>
          <w:rFonts w:ascii="Times New Roman" w:hAnsi="Times New Roman"/>
          <w:sz w:val="24"/>
          <w:szCs w:val="24"/>
          <w:lang w:val="sr-Cyrl-RS"/>
        </w:rPr>
        <w:t>спречавању</w:t>
      </w:r>
      <w:r w:rsidRPr="00D55DE6">
        <w:rPr>
          <w:rFonts w:ascii="Times New Roman" w:hAnsi="Times New Roman"/>
          <w:sz w:val="24"/>
          <w:szCs w:val="24"/>
          <w:lang w:val="sr-Cyrl-RS"/>
        </w:rPr>
        <w:t xml:space="preserve"> корупције, посебно интересантно питање поменутог обезбеђења континуитета и ефикасности текућих политика, о коме је у истом извештају Венецијанске комисије речено следеће:</w:t>
      </w:r>
    </w:p>
    <w:p w:rsidR="0082701D" w:rsidRPr="009356B5" w:rsidRDefault="0082701D" w:rsidP="00D55DE6">
      <w:pPr>
        <w:spacing w:after="0" w:line="240" w:lineRule="auto"/>
        <w:ind w:left="720" w:firstLine="720"/>
        <w:jc w:val="both"/>
        <w:rPr>
          <w:rFonts w:ascii="Times New Roman" w:hAnsi="Times New Roman"/>
          <w:i/>
          <w:sz w:val="24"/>
          <w:szCs w:val="24"/>
          <w:lang w:val="sr-Cyrl-RS"/>
        </w:rPr>
      </w:pPr>
      <w:r w:rsidRPr="009356B5">
        <w:rPr>
          <w:rFonts w:ascii="Times New Roman" w:hAnsi="Times New Roman"/>
          <w:i/>
          <w:sz w:val="24"/>
          <w:szCs w:val="24"/>
          <w:lang w:val="sr-Cyrl-RS"/>
        </w:rPr>
        <w:t>„... у циљу успостављања јасне разлике између употребе и злоупотребе административних ресурса током изборних процеса, временски оквир ... ће бити главни критеријум. Постоји легитимна употреба административних ресурса током изборних процеса од стране изабраних особа и високих државних службеника када политичка платформа (тачније догађаји који спроводе ову платформу, попут инаугурације јавних зграда, покретања нових програма јавне изградње, повећања плата или пензија у јавном сектору итд.) произлази из дугорочно утврђеног плана, тј. плана утврђеног на почетку ... мандата или најкасније на почетку буџетске године. И посебно, ако није циљано да се исход такве политике види током изборног процеса. На пример, број инаугурација јавних зграда требало би да буде на сличном нивоу током изборних процеса у поређењу с другим периодима када нема избора. Изборни процес није одговарајући временски оквир за успостављање нових програма и акција са буџетским утицајем који нису били планирани пре кампање. Такви програми и акције се стога могу лакше квалификовати као злоупотреба нематеријалних административних ресурса.“</w:t>
      </w:r>
      <w:r w:rsidRPr="009356B5">
        <w:rPr>
          <w:rStyle w:val="FootnoteReference"/>
          <w:rFonts w:ascii="Times New Roman" w:hAnsi="Times New Roman"/>
          <w:i/>
          <w:sz w:val="24"/>
          <w:szCs w:val="24"/>
          <w:lang w:val="sr-Cyrl-RS"/>
        </w:rPr>
        <w:footnoteReference w:id="8"/>
      </w:r>
      <w:r w:rsidRPr="009356B5">
        <w:rPr>
          <w:rFonts w:ascii="Times New Roman" w:hAnsi="Times New Roman"/>
          <w:i/>
          <w:sz w:val="24"/>
          <w:szCs w:val="24"/>
          <w:lang w:val="sr-Cyrl-RS"/>
        </w:rPr>
        <w:t xml:space="preserve"> </w:t>
      </w:r>
    </w:p>
    <w:p w:rsidR="0082701D" w:rsidRPr="00D55DE6" w:rsidRDefault="0082701D" w:rsidP="00D55DE6">
      <w:pPr>
        <w:spacing w:after="0" w:line="240" w:lineRule="auto"/>
        <w:ind w:firstLine="720"/>
        <w:jc w:val="both"/>
        <w:rPr>
          <w:rFonts w:ascii="Times New Roman" w:hAnsi="Times New Roman"/>
          <w:sz w:val="24"/>
          <w:szCs w:val="24"/>
          <w:lang w:val="sr-Cyrl-RS"/>
        </w:rPr>
      </w:pPr>
      <w:r w:rsidRPr="00D55DE6">
        <w:rPr>
          <w:rFonts w:ascii="Times New Roman" w:hAnsi="Times New Roman"/>
          <w:sz w:val="24"/>
          <w:szCs w:val="24"/>
          <w:lang w:val="sr-Cyrl-RS"/>
        </w:rPr>
        <w:t>Питање разграничења предизборне кампање и информисања о актуелним збивањима и активностима државних органа, бар када се ради о јавним медијском сервисима, код нас је регулисано у „</w:t>
      </w:r>
      <w:r w:rsidRPr="00D55DE6">
        <w:rPr>
          <w:rFonts w:ascii="Times New Roman" w:hAnsi="Times New Roman"/>
          <w:sz w:val="24"/>
          <w:szCs w:val="24"/>
          <w:lang w:val="ru-RU"/>
        </w:rPr>
        <w:t>Правилнику о начину извршавања обавеза јавних медијских сервиса током предизборне кампање</w:t>
      </w:r>
      <w:r w:rsidRPr="00D55DE6">
        <w:rPr>
          <w:rFonts w:ascii="Times New Roman" w:hAnsi="Times New Roman"/>
          <w:sz w:val="24"/>
          <w:szCs w:val="24"/>
          <w:lang w:val="sr-Cyrl-RS"/>
        </w:rPr>
        <w:t xml:space="preserve">“, који је </w:t>
      </w:r>
      <w:r w:rsidRPr="00D55DE6">
        <w:rPr>
          <w:rFonts w:ascii="Times New Roman" w:hAnsi="Times New Roman"/>
          <w:sz w:val="24"/>
          <w:szCs w:val="24"/>
          <w:lang w:val="ru-RU"/>
        </w:rPr>
        <w:t>Савет Регулаторног тела</w:t>
      </w:r>
      <w:r w:rsidR="004B7253" w:rsidRPr="00D55DE6">
        <w:rPr>
          <w:rFonts w:ascii="Times New Roman" w:hAnsi="Times New Roman"/>
          <w:sz w:val="24"/>
          <w:szCs w:val="24"/>
          <w:lang w:val="ru-RU"/>
        </w:rPr>
        <w:t xml:space="preserve"> за електронске медије усвојио 20. јануара 2022</w:t>
      </w:r>
      <w:r w:rsidRPr="00D55DE6">
        <w:rPr>
          <w:rFonts w:ascii="Times New Roman" w:hAnsi="Times New Roman"/>
          <w:sz w:val="24"/>
          <w:szCs w:val="24"/>
          <w:lang w:val="ru-RU"/>
        </w:rPr>
        <w:t>. године (</w:t>
      </w:r>
      <w:r w:rsidRPr="00D55DE6">
        <w:rPr>
          <w:rFonts w:ascii="Times New Roman" w:hAnsi="Times New Roman"/>
          <w:sz w:val="24"/>
          <w:szCs w:val="24"/>
          <w:lang w:val="sr-Cyrl-RS"/>
        </w:rPr>
        <w:t>„</w:t>
      </w:r>
      <w:r w:rsidR="004B7253" w:rsidRPr="00D55DE6">
        <w:rPr>
          <w:rFonts w:ascii="Times New Roman" w:hAnsi="Times New Roman"/>
          <w:sz w:val="24"/>
          <w:szCs w:val="24"/>
          <w:lang w:val="ru-RU"/>
        </w:rPr>
        <w:t xml:space="preserve">Службени гласник РС", број </w:t>
      </w:r>
      <w:r w:rsidR="00D55DE6" w:rsidRPr="00D55DE6">
        <w:rPr>
          <w:rFonts w:ascii="Times New Roman" w:hAnsi="Times New Roman"/>
          <w:sz w:val="24"/>
          <w:szCs w:val="24"/>
          <w:lang w:val="ru-RU"/>
        </w:rPr>
        <w:t>18/</w:t>
      </w:r>
      <w:r w:rsidR="004B7253" w:rsidRPr="00D55DE6">
        <w:rPr>
          <w:rFonts w:ascii="Times New Roman" w:hAnsi="Times New Roman"/>
          <w:sz w:val="24"/>
          <w:szCs w:val="24"/>
          <w:lang w:val="ru-RU"/>
        </w:rPr>
        <w:t>22</w:t>
      </w:r>
      <w:r w:rsidRPr="00D55DE6">
        <w:rPr>
          <w:rFonts w:ascii="Times New Roman" w:hAnsi="Times New Roman"/>
          <w:sz w:val="24"/>
          <w:szCs w:val="24"/>
          <w:lang w:val="ru-RU"/>
        </w:rPr>
        <w:t>)</w:t>
      </w:r>
      <w:r w:rsidRPr="00D55DE6">
        <w:rPr>
          <w:rFonts w:ascii="Times New Roman" w:hAnsi="Times New Roman"/>
          <w:sz w:val="24"/>
          <w:szCs w:val="24"/>
          <w:lang w:val="sr-Cyrl-RS"/>
        </w:rPr>
        <w:t>, и то у прва три става његовог члана 4. насловљеног „</w:t>
      </w:r>
      <w:r w:rsidRPr="00D55DE6">
        <w:rPr>
          <w:rFonts w:ascii="Times New Roman" w:hAnsi="Times New Roman"/>
          <w:sz w:val="24"/>
          <w:szCs w:val="24"/>
          <w:lang w:val="ru-RU"/>
        </w:rPr>
        <w:t>Забрана прикривеног или посредног препоручивања изборних листа или кандидата</w:t>
      </w:r>
      <w:r w:rsidRPr="00D55DE6">
        <w:rPr>
          <w:rFonts w:ascii="Times New Roman" w:hAnsi="Times New Roman"/>
          <w:sz w:val="24"/>
          <w:szCs w:val="24"/>
          <w:lang w:val="sr-Cyrl-RS"/>
        </w:rPr>
        <w:t>“. Та три става гласе:</w:t>
      </w:r>
    </w:p>
    <w:p w:rsidR="0082701D" w:rsidRPr="009356B5" w:rsidRDefault="0082701D" w:rsidP="00D55DE6">
      <w:pPr>
        <w:spacing w:after="0" w:line="240" w:lineRule="auto"/>
        <w:ind w:left="720"/>
        <w:jc w:val="center"/>
        <w:rPr>
          <w:rFonts w:ascii="Times New Roman" w:hAnsi="Times New Roman"/>
          <w:i/>
          <w:sz w:val="24"/>
          <w:szCs w:val="24"/>
          <w:lang w:val="ru-RU"/>
        </w:rPr>
      </w:pPr>
      <w:r w:rsidRPr="009356B5">
        <w:rPr>
          <w:rFonts w:ascii="Times New Roman" w:hAnsi="Times New Roman"/>
          <w:i/>
          <w:sz w:val="24"/>
          <w:szCs w:val="24"/>
          <w:lang w:val="sr-Cyrl-RS"/>
        </w:rPr>
        <w:t>„</w:t>
      </w:r>
      <w:r w:rsidRPr="009356B5">
        <w:rPr>
          <w:rFonts w:ascii="Times New Roman" w:hAnsi="Times New Roman"/>
          <w:i/>
          <w:sz w:val="24"/>
          <w:szCs w:val="24"/>
          <w:lang w:val="ru-RU"/>
        </w:rPr>
        <w:t>Члан 4.</w:t>
      </w:r>
    </w:p>
    <w:p w:rsidR="00DE02E2" w:rsidRPr="009356B5" w:rsidRDefault="00DE02E2" w:rsidP="00D55DE6">
      <w:pPr>
        <w:spacing w:after="0" w:line="240" w:lineRule="auto"/>
        <w:ind w:left="720" w:firstLine="720"/>
        <w:jc w:val="both"/>
        <w:rPr>
          <w:rFonts w:ascii="Times New Roman" w:hAnsi="Times New Roman"/>
          <w:i/>
          <w:sz w:val="24"/>
          <w:szCs w:val="24"/>
        </w:rPr>
      </w:pPr>
      <w:proofErr w:type="spellStart"/>
      <w:proofErr w:type="gramStart"/>
      <w:r w:rsidRPr="009356B5">
        <w:rPr>
          <w:rFonts w:ascii="Times New Roman" w:hAnsi="Times New Roman"/>
          <w:i/>
          <w:sz w:val="24"/>
          <w:szCs w:val="24"/>
        </w:rPr>
        <w:t>Забрањено</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је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прикривено</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приказивати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изборни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програм</w:t>
      </w:r>
      <w:proofErr w:type="spellEnd"/>
      <w:r w:rsidRPr="009356B5">
        <w:rPr>
          <w:rFonts w:ascii="Times New Roman" w:hAnsi="Times New Roman"/>
          <w:i/>
          <w:sz w:val="24"/>
          <w:szCs w:val="24"/>
        </w:rPr>
        <w:t xml:space="preserve"> у </w:t>
      </w:r>
      <w:proofErr w:type="spellStart"/>
      <w:r w:rsidRPr="009356B5">
        <w:rPr>
          <w:rFonts w:ascii="Times New Roman" w:hAnsi="Times New Roman"/>
          <w:i/>
          <w:sz w:val="24"/>
          <w:szCs w:val="24"/>
        </w:rPr>
        <w:t>виду</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информативног</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или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друге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врсте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програма</w:t>
      </w:r>
      <w:proofErr w:type="spellEnd"/>
      <w:r w:rsidRPr="009356B5">
        <w:rPr>
          <w:rFonts w:ascii="Times New Roman" w:hAnsi="Times New Roman"/>
          <w:i/>
          <w:sz w:val="24"/>
          <w:szCs w:val="24"/>
        </w:rPr>
        <w:t>.</w:t>
      </w:r>
      <w:proofErr w:type="gramEnd"/>
    </w:p>
    <w:p w:rsidR="00DE02E2" w:rsidRPr="009356B5" w:rsidRDefault="00DE02E2" w:rsidP="00D55DE6">
      <w:pPr>
        <w:spacing w:after="0" w:line="240" w:lineRule="auto"/>
        <w:ind w:left="720" w:firstLine="720"/>
        <w:jc w:val="both"/>
        <w:rPr>
          <w:rFonts w:ascii="Times New Roman" w:hAnsi="Times New Roman"/>
          <w:i/>
          <w:sz w:val="24"/>
          <w:szCs w:val="24"/>
        </w:rPr>
      </w:pPr>
      <w:proofErr w:type="spellStart"/>
      <w:r w:rsidRPr="009356B5">
        <w:rPr>
          <w:rFonts w:ascii="Times New Roman" w:hAnsi="Times New Roman"/>
          <w:i/>
          <w:sz w:val="24"/>
          <w:szCs w:val="24"/>
        </w:rPr>
        <w:t>Када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јавни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медијски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сервис</w:t>
      </w:r>
      <w:proofErr w:type="spellEnd"/>
      <w:r w:rsidRPr="009356B5">
        <w:rPr>
          <w:rFonts w:ascii="Times New Roman" w:hAnsi="Times New Roman"/>
          <w:i/>
          <w:sz w:val="24"/>
          <w:szCs w:val="24"/>
        </w:rPr>
        <w:t xml:space="preserve"> у </w:t>
      </w:r>
      <w:proofErr w:type="spellStart"/>
      <w:r w:rsidRPr="009356B5">
        <w:rPr>
          <w:rFonts w:ascii="Times New Roman" w:hAnsi="Times New Roman"/>
          <w:i/>
          <w:sz w:val="24"/>
          <w:szCs w:val="24"/>
        </w:rPr>
        <w:t>информативним</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емисијама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изван</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програма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који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односи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на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изборну</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кампању</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обавештава</w:t>
      </w:r>
      <w:proofErr w:type="spellEnd"/>
      <w:r w:rsidRPr="009356B5">
        <w:rPr>
          <w:rFonts w:ascii="Times New Roman" w:hAnsi="Times New Roman"/>
          <w:i/>
          <w:sz w:val="24"/>
          <w:szCs w:val="24"/>
        </w:rPr>
        <w:t xml:space="preserve"> о </w:t>
      </w:r>
      <w:proofErr w:type="spellStart"/>
      <w:r w:rsidRPr="009356B5">
        <w:rPr>
          <w:rFonts w:ascii="Times New Roman" w:hAnsi="Times New Roman"/>
          <w:i/>
          <w:sz w:val="24"/>
          <w:szCs w:val="24"/>
        </w:rPr>
        <w:t>актуелним</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збивањима</w:t>
      </w:r>
      <w:proofErr w:type="spellEnd"/>
      <w:r w:rsidRPr="009356B5">
        <w:rPr>
          <w:rFonts w:ascii="Times New Roman" w:hAnsi="Times New Roman"/>
          <w:i/>
          <w:sz w:val="24"/>
          <w:szCs w:val="24"/>
        </w:rPr>
        <w:t xml:space="preserve"> и </w:t>
      </w:r>
      <w:proofErr w:type="spellStart"/>
      <w:r w:rsidRPr="009356B5">
        <w:rPr>
          <w:rFonts w:ascii="Times New Roman" w:hAnsi="Times New Roman"/>
          <w:i/>
          <w:sz w:val="24"/>
          <w:szCs w:val="24"/>
        </w:rPr>
        <w:t>активностима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државних</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органа</w:t>
      </w:r>
      <w:proofErr w:type="spellEnd"/>
      <w:r w:rsidRPr="009356B5">
        <w:rPr>
          <w:rFonts w:ascii="Times New Roman" w:hAnsi="Times New Roman"/>
          <w:i/>
          <w:sz w:val="24"/>
          <w:szCs w:val="24"/>
        </w:rPr>
        <w:t xml:space="preserve"> и </w:t>
      </w:r>
      <w:proofErr w:type="spellStart"/>
      <w:r w:rsidRPr="009356B5">
        <w:rPr>
          <w:rFonts w:ascii="Times New Roman" w:hAnsi="Times New Roman"/>
          <w:i/>
          <w:sz w:val="24"/>
          <w:szCs w:val="24"/>
        </w:rPr>
        <w:t>функционера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дужан</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је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да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посебно</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поштује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правила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професионализма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објективности</w:t>
      </w:r>
      <w:proofErr w:type="spellEnd"/>
      <w:r w:rsidRPr="009356B5">
        <w:rPr>
          <w:rFonts w:ascii="Times New Roman" w:hAnsi="Times New Roman"/>
          <w:i/>
          <w:sz w:val="24"/>
          <w:szCs w:val="24"/>
        </w:rPr>
        <w:t xml:space="preserve"> и </w:t>
      </w:r>
      <w:proofErr w:type="spellStart"/>
      <w:r w:rsidRPr="009356B5">
        <w:rPr>
          <w:rFonts w:ascii="Times New Roman" w:hAnsi="Times New Roman"/>
          <w:i/>
          <w:sz w:val="24"/>
          <w:szCs w:val="24"/>
        </w:rPr>
        <w:t>новинарске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етике</w:t>
      </w:r>
      <w:proofErr w:type="spellEnd"/>
    </w:p>
    <w:p w:rsidR="00DE02E2" w:rsidRPr="009356B5" w:rsidRDefault="00DE02E2" w:rsidP="00D55DE6">
      <w:pPr>
        <w:spacing w:after="0" w:line="240" w:lineRule="auto"/>
        <w:ind w:left="720" w:firstLine="720"/>
        <w:jc w:val="both"/>
        <w:rPr>
          <w:rFonts w:ascii="Times New Roman" w:hAnsi="Times New Roman"/>
          <w:i/>
          <w:sz w:val="24"/>
          <w:szCs w:val="24"/>
          <w:lang w:val="ru-RU"/>
        </w:rPr>
      </w:pPr>
      <w:proofErr w:type="spellStart"/>
      <w:proofErr w:type="gramStart"/>
      <w:r w:rsidRPr="009356B5">
        <w:rPr>
          <w:rFonts w:ascii="Times New Roman" w:hAnsi="Times New Roman"/>
          <w:i/>
          <w:sz w:val="24"/>
          <w:szCs w:val="24"/>
        </w:rPr>
        <w:t>Јавни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медијски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сервис</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је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дужан</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да</w:t>
      </w:r>
      <w:proofErr w:type="spellEnd"/>
      <w:r w:rsidRPr="009356B5">
        <w:rPr>
          <w:rFonts w:ascii="Times New Roman" w:hAnsi="Times New Roman"/>
          <w:i/>
          <w:sz w:val="24"/>
          <w:szCs w:val="24"/>
        </w:rPr>
        <w:t xml:space="preserve">, у </w:t>
      </w:r>
      <w:proofErr w:type="spellStart"/>
      <w:r w:rsidRPr="009356B5">
        <w:rPr>
          <w:rFonts w:ascii="Times New Roman" w:hAnsi="Times New Roman"/>
          <w:i/>
          <w:sz w:val="24"/>
          <w:szCs w:val="24"/>
        </w:rPr>
        <w:t>оквиру</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програмских</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садржаја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става</w:t>
      </w:r>
      <w:proofErr w:type="spellEnd"/>
      <w:r w:rsidRPr="009356B5">
        <w:rPr>
          <w:rFonts w:ascii="Times New Roman" w:hAnsi="Times New Roman"/>
          <w:i/>
          <w:sz w:val="24"/>
          <w:szCs w:val="24"/>
        </w:rPr>
        <w:t xml:space="preserve"> 2.</w:t>
      </w:r>
      <w:proofErr w:type="gramEnd"/>
      <w:r w:rsidRPr="009356B5">
        <w:rPr>
          <w:rFonts w:ascii="Times New Roman" w:hAnsi="Times New Roman"/>
          <w:i/>
          <w:sz w:val="24"/>
          <w:szCs w:val="24"/>
        </w:rPr>
        <w:t xml:space="preserve"> </w:t>
      </w:r>
      <w:proofErr w:type="spellStart"/>
      <w:r w:rsidRPr="009356B5">
        <w:rPr>
          <w:rFonts w:ascii="Times New Roman" w:hAnsi="Times New Roman"/>
          <w:i/>
          <w:sz w:val="24"/>
          <w:szCs w:val="24"/>
        </w:rPr>
        <w:t>овог</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члана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води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рачуна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да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извештавање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не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садржи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посебно</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промотивно</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упућивање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на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подносиоце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изборних</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листа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кандидате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изборних</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листа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или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њихове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активности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идеје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или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политичке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ставове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на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отворен</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или</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прикривен</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начин</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путем</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сублиминалних</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порука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компромитованог</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извештавања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извлачења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контекста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скривене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цензуре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неадекватног</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контекстуализовања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итд</w:t>
      </w:r>
      <w:proofErr w:type="spellEnd"/>
      <w:r w:rsidRPr="009356B5">
        <w:rPr>
          <w:rFonts w:ascii="Times New Roman" w:hAnsi="Times New Roman"/>
          <w:i/>
          <w:sz w:val="24"/>
          <w:szCs w:val="24"/>
        </w:rPr>
        <w:t xml:space="preserve">. </w:t>
      </w:r>
      <w:proofErr w:type="spellStart"/>
      <w:proofErr w:type="gramStart"/>
      <w:r w:rsidRPr="009356B5">
        <w:rPr>
          <w:rFonts w:ascii="Times New Roman" w:hAnsi="Times New Roman"/>
          <w:i/>
          <w:sz w:val="24"/>
          <w:szCs w:val="24"/>
        </w:rPr>
        <w:t>Забрањено</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lastRenderedPageBreak/>
        <w:t>је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извештавање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које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омогућава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привлегован</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положај</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представницима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власти</w:t>
      </w:r>
      <w:proofErr w:type="spellEnd"/>
      <w:r w:rsidRPr="009356B5">
        <w:rPr>
          <w:rFonts w:ascii="Times New Roman" w:hAnsi="Times New Roman"/>
          <w:i/>
          <w:sz w:val="24"/>
          <w:szCs w:val="24"/>
        </w:rPr>
        <w:t xml:space="preserve"> - </w:t>
      </w:r>
      <w:proofErr w:type="spellStart"/>
      <w:r w:rsidRPr="009356B5">
        <w:rPr>
          <w:rFonts w:ascii="Times New Roman" w:hAnsi="Times New Roman"/>
          <w:i/>
          <w:sz w:val="24"/>
          <w:szCs w:val="24"/>
        </w:rPr>
        <w:t>носиоцима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јавних</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функција</w:t>
      </w:r>
      <w:proofErr w:type="spellEnd"/>
      <w:r w:rsidRPr="009356B5">
        <w:rPr>
          <w:rFonts w:ascii="Times New Roman" w:hAnsi="Times New Roman"/>
          <w:i/>
          <w:sz w:val="24"/>
          <w:szCs w:val="24"/>
        </w:rPr>
        <w:t xml:space="preserve"> у </w:t>
      </w:r>
      <w:proofErr w:type="spellStart"/>
      <w:r w:rsidRPr="009356B5">
        <w:rPr>
          <w:rFonts w:ascii="Times New Roman" w:hAnsi="Times New Roman"/>
          <w:i/>
          <w:sz w:val="24"/>
          <w:szCs w:val="24"/>
        </w:rPr>
        <w:t>односу</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на</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остале</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учеснике</w:t>
      </w:r>
      <w:proofErr w:type="spellEnd"/>
      <w:r w:rsidRPr="009356B5">
        <w:rPr>
          <w:rFonts w:ascii="Times New Roman" w:hAnsi="Times New Roman"/>
          <w:i/>
          <w:sz w:val="24"/>
          <w:szCs w:val="24"/>
        </w:rPr>
        <w:t xml:space="preserve"> у </w:t>
      </w:r>
      <w:proofErr w:type="spellStart"/>
      <w:r w:rsidRPr="009356B5">
        <w:rPr>
          <w:rFonts w:ascii="Times New Roman" w:hAnsi="Times New Roman"/>
          <w:i/>
          <w:sz w:val="24"/>
          <w:szCs w:val="24"/>
        </w:rPr>
        <w:t>изборном</w:t>
      </w:r>
      <w:proofErr w:type="spellEnd"/>
      <w:r w:rsidRPr="009356B5">
        <w:rPr>
          <w:rFonts w:ascii="Times New Roman" w:hAnsi="Times New Roman"/>
          <w:i/>
          <w:sz w:val="24"/>
          <w:szCs w:val="24"/>
        </w:rPr>
        <w:t xml:space="preserve"> </w:t>
      </w:r>
      <w:proofErr w:type="spellStart"/>
      <w:r w:rsidRPr="009356B5">
        <w:rPr>
          <w:rFonts w:ascii="Times New Roman" w:hAnsi="Times New Roman"/>
          <w:i/>
          <w:sz w:val="24"/>
          <w:szCs w:val="24"/>
        </w:rPr>
        <w:t>процесу</w:t>
      </w:r>
      <w:proofErr w:type="spellEnd"/>
      <w:r w:rsidRPr="009356B5">
        <w:rPr>
          <w:rFonts w:ascii="Times New Roman" w:hAnsi="Times New Roman"/>
          <w:i/>
          <w:sz w:val="24"/>
          <w:szCs w:val="24"/>
        </w:rPr>
        <w:t>.</w:t>
      </w:r>
      <w:proofErr w:type="gramEnd"/>
    </w:p>
    <w:p w:rsidR="0082701D" w:rsidRPr="009356B5" w:rsidRDefault="0082701D" w:rsidP="00D55DE6">
      <w:pPr>
        <w:spacing w:after="0" w:line="240" w:lineRule="auto"/>
        <w:ind w:left="720" w:firstLine="720"/>
        <w:jc w:val="both"/>
        <w:rPr>
          <w:rFonts w:ascii="Times New Roman" w:hAnsi="Times New Roman"/>
          <w:i/>
          <w:sz w:val="24"/>
          <w:szCs w:val="24"/>
          <w:lang w:val="ru-RU"/>
        </w:rPr>
      </w:pPr>
      <w:r w:rsidRPr="009356B5">
        <w:rPr>
          <w:rFonts w:ascii="Times New Roman" w:hAnsi="Times New Roman"/>
          <w:i/>
          <w:sz w:val="24"/>
          <w:szCs w:val="24"/>
          <w:lang w:val="sr-Cyrl-RS"/>
        </w:rPr>
        <w:t>...“</w:t>
      </w:r>
      <w:r w:rsidRPr="009356B5">
        <w:rPr>
          <w:rStyle w:val="FootnoteReference"/>
          <w:rFonts w:ascii="Times New Roman" w:hAnsi="Times New Roman"/>
          <w:i/>
          <w:sz w:val="24"/>
          <w:szCs w:val="24"/>
          <w:lang w:val="ru-RU"/>
        </w:rPr>
        <w:footnoteReference w:id="9"/>
      </w:r>
    </w:p>
    <w:p w:rsidR="0082701D" w:rsidRPr="00D55DE6" w:rsidRDefault="0082701D" w:rsidP="00D55DE6">
      <w:pPr>
        <w:tabs>
          <w:tab w:val="left" w:pos="993"/>
        </w:tabs>
        <w:autoSpaceDE w:val="0"/>
        <w:autoSpaceDN w:val="0"/>
        <w:adjustRightInd w:val="0"/>
        <w:spacing w:after="0" w:line="240" w:lineRule="auto"/>
        <w:jc w:val="both"/>
        <w:rPr>
          <w:rFonts w:ascii="Times New Roman" w:hAnsi="Times New Roman"/>
          <w:sz w:val="24"/>
          <w:szCs w:val="24"/>
          <w:lang w:val="sr-Cyrl-RS"/>
        </w:rPr>
      </w:pPr>
      <w:r w:rsidRPr="00D55DE6">
        <w:rPr>
          <w:rFonts w:ascii="Times New Roman" w:hAnsi="Times New Roman"/>
          <w:sz w:val="24"/>
          <w:szCs w:val="24"/>
          <w:lang w:val="sr-Cyrl-RS"/>
        </w:rPr>
        <w:tab/>
        <w:t>Коначно, Надзорн</w:t>
      </w:r>
      <w:r w:rsidR="00DE02E2" w:rsidRPr="00D55DE6">
        <w:rPr>
          <w:rFonts w:ascii="Times New Roman" w:hAnsi="Times New Roman"/>
          <w:sz w:val="24"/>
          <w:szCs w:val="24"/>
          <w:lang w:val="sr-Cyrl-RS"/>
        </w:rPr>
        <w:t xml:space="preserve">и одбор сматра да се не могу сматрати </w:t>
      </w:r>
      <w:r w:rsidR="00B30067" w:rsidRPr="00D55DE6">
        <w:rPr>
          <w:rFonts w:ascii="Times New Roman" w:hAnsi="Times New Roman"/>
          <w:sz w:val="24"/>
          <w:szCs w:val="24"/>
          <w:lang w:val="sr-Cyrl-RS"/>
        </w:rPr>
        <w:t>за</w:t>
      </w:r>
      <w:r w:rsidRPr="00D55DE6">
        <w:rPr>
          <w:rFonts w:ascii="Times New Roman" w:hAnsi="Times New Roman"/>
          <w:sz w:val="24"/>
          <w:szCs w:val="24"/>
          <w:lang w:val="sr-Cyrl-RS"/>
        </w:rPr>
        <w:t xml:space="preserve"> „</w:t>
      </w:r>
      <w:r w:rsidRPr="00D55DE6">
        <w:rPr>
          <w:rFonts w:ascii="Times New Roman" w:hAnsi="Times New Roman"/>
          <w:sz w:val="24"/>
          <w:szCs w:val="24"/>
          <w:lang w:val="ru-RU"/>
        </w:rPr>
        <w:t>неправилности у поступању политичких странака, кандидата и других учесника у изборном поступку</w:t>
      </w:r>
      <w:r w:rsidRPr="00D55DE6">
        <w:rPr>
          <w:rFonts w:ascii="Times New Roman" w:hAnsi="Times New Roman"/>
          <w:sz w:val="24"/>
          <w:szCs w:val="24"/>
          <w:lang w:val="sr-Cyrl-RS"/>
        </w:rPr>
        <w:t>“</w:t>
      </w:r>
      <w:r w:rsidR="00DE02E2" w:rsidRPr="00D55DE6">
        <w:rPr>
          <w:rFonts w:ascii="Times New Roman" w:hAnsi="Times New Roman"/>
          <w:sz w:val="24"/>
          <w:szCs w:val="24"/>
          <w:lang w:val="sr-Cyrl-RS"/>
        </w:rPr>
        <w:t xml:space="preserve"> (члан 146</w:t>
      </w:r>
      <w:r w:rsidRPr="00D55DE6">
        <w:rPr>
          <w:rFonts w:ascii="Times New Roman" w:hAnsi="Times New Roman"/>
          <w:sz w:val="24"/>
          <w:szCs w:val="24"/>
          <w:lang w:val="sr-Cyrl-RS"/>
        </w:rPr>
        <w:t xml:space="preserve">. став 1. тачка 1. Закона о избору народних посланика), односно </w:t>
      </w:r>
      <w:r w:rsidR="00DE02E2" w:rsidRPr="00D55DE6">
        <w:rPr>
          <w:rFonts w:ascii="Times New Roman" w:hAnsi="Times New Roman"/>
          <w:sz w:val="24"/>
          <w:szCs w:val="24"/>
          <w:lang w:val="sr-Cyrl-RS"/>
        </w:rPr>
        <w:t>за</w:t>
      </w:r>
      <w:r w:rsidRPr="00D55DE6">
        <w:rPr>
          <w:rFonts w:ascii="Times New Roman" w:hAnsi="Times New Roman"/>
          <w:sz w:val="24"/>
          <w:szCs w:val="24"/>
          <w:lang w:val="sr-Cyrl-RS"/>
        </w:rPr>
        <w:t xml:space="preserve"> „</w:t>
      </w:r>
      <w:r w:rsidRPr="00D55DE6">
        <w:rPr>
          <w:rFonts w:ascii="Times New Roman" w:hAnsi="Times New Roman"/>
          <w:sz w:val="24"/>
          <w:szCs w:val="24"/>
          <w:lang w:val="ru-RU"/>
        </w:rPr>
        <w:t>поступке политичких странака ... (и) кандидата ...  којима се омета изборна кампања и угрожава једнакост права свих кандидата</w:t>
      </w:r>
      <w:r w:rsidRPr="00D55DE6">
        <w:rPr>
          <w:rFonts w:ascii="Times New Roman" w:hAnsi="Times New Roman"/>
          <w:sz w:val="24"/>
          <w:szCs w:val="24"/>
          <w:lang w:val="sr-Cyrl-RS"/>
        </w:rPr>
        <w:t xml:space="preserve">“ (члан </w:t>
      </w:r>
      <w:r w:rsidR="00B30067" w:rsidRPr="00D55DE6">
        <w:rPr>
          <w:rFonts w:ascii="Times New Roman" w:hAnsi="Times New Roman"/>
          <w:sz w:val="24"/>
          <w:szCs w:val="24"/>
          <w:lang w:val="sr-Cyrl-RS"/>
        </w:rPr>
        <w:t>146</w:t>
      </w:r>
      <w:r w:rsidRPr="00D55DE6">
        <w:rPr>
          <w:rFonts w:ascii="Times New Roman" w:hAnsi="Times New Roman"/>
          <w:sz w:val="24"/>
          <w:szCs w:val="24"/>
          <w:lang w:val="sr-Cyrl-RS"/>
        </w:rPr>
        <w:t xml:space="preserve">. став 1. тачка 5. Закона о избору народних посланика), </w:t>
      </w:r>
      <w:r w:rsidR="00B30067" w:rsidRPr="00D55DE6">
        <w:rPr>
          <w:rFonts w:ascii="Times New Roman" w:hAnsi="Times New Roman"/>
          <w:sz w:val="24"/>
          <w:szCs w:val="24"/>
          <w:lang w:val="sr-Cyrl-RS"/>
        </w:rPr>
        <w:t>предизборни спотови и објаве</w:t>
      </w:r>
      <w:r w:rsidRPr="00D55DE6">
        <w:rPr>
          <w:rFonts w:ascii="Times New Roman" w:hAnsi="Times New Roman"/>
          <w:sz w:val="24"/>
          <w:szCs w:val="24"/>
          <w:lang w:val="sr-Cyrl-RS"/>
        </w:rPr>
        <w:t xml:space="preserve"> на интернет страницама политичких странака у којима су приказане активности носилаца њихових листа у статусу </w:t>
      </w:r>
      <w:r w:rsidR="009C575E" w:rsidRPr="00D55DE6">
        <w:rPr>
          <w:rFonts w:ascii="Times New Roman" w:hAnsi="Times New Roman"/>
          <w:sz w:val="24"/>
          <w:szCs w:val="24"/>
          <w:lang w:val="sr-Cyrl-RS"/>
        </w:rPr>
        <w:t>јавних</w:t>
      </w:r>
      <w:r w:rsidRPr="00D55DE6">
        <w:rPr>
          <w:rFonts w:ascii="Times New Roman" w:hAnsi="Times New Roman"/>
          <w:sz w:val="24"/>
          <w:szCs w:val="24"/>
          <w:lang w:val="sr-Cyrl-RS"/>
        </w:rPr>
        <w:t xml:space="preserve"> функционера, уз афирмативно изражавање о тим активностима и њиховим резултатима и експлицитно или имплицитно указивање да су ти резултати гаранција да ће у случају останка на власти </w:t>
      </w:r>
      <w:r w:rsidR="009C575E" w:rsidRPr="00D55DE6">
        <w:rPr>
          <w:rFonts w:ascii="Times New Roman" w:hAnsi="Times New Roman"/>
          <w:sz w:val="24"/>
          <w:szCs w:val="24"/>
          <w:lang w:val="sr-Cyrl-RS"/>
        </w:rPr>
        <w:t xml:space="preserve">(односно поновног доласка на власт) </w:t>
      </w:r>
      <w:r w:rsidRPr="00D55DE6">
        <w:rPr>
          <w:rFonts w:ascii="Times New Roman" w:hAnsi="Times New Roman"/>
          <w:sz w:val="24"/>
          <w:szCs w:val="24"/>
          <w:lang w:val="sr-Cyrl-RS"/>
        </w:rPr>
        <w:t>тих политичких странака и убудуће бити остваривани позитивни резултати. Надзорни одбор сматра да у тим случајевима не</w:t>
      </w:r>
      <w:r w:rsidR="00B30067" w:rsidRPr="00D55DE6">
        <w:rPr>
          <w:rFonts w:ascii="Times New Roman" w:hAnsi="Times New Roman"/>
          <w:sz w:val="24"/>
          <w:szCs w:val="24"/>
          <w:lang w:val="sr-Cyrl-RS"/>
        </w:rPr>
        <w:t xml:space="preserve"> би било</w:t>
      </w:r>
      <w:r w:rsidRPr="00D55DE6">
        <w:rPr>
          <w:rFonts w:ascii="Times New Roman" w:hAnsi="Times New Roman"/>
          <w:sz w:val="24"/>
          <w:szCs w:val="24"/>
          <w:lang w:val="sr-Cyrl-RS"/>
        </w:rPr>
        <w:t xml:space="preserve"> неправилности, јер су снимци и текстови које </w:t>
      </w:r>
      <w:r w:rsidR="009C575E" w:rsidRPr="00D55DE6">
        <w:rPr>
          <w:rFonts w:ascii="Times New Roman" w:hAnsi="Times New Roman"/>
          <w:sz w:val="24"/>
          <w:szCs w:val="24"/>
          <w:lang w:val="sr-Cyrl-RS"/>
        </w:rPr>
        <w:t>су</w:t>
      </w:r>
      <w:r w:rsidRPr="00D55DE6">
        <w:rPr>
          <w:rFonts w:ascii="Times New Roman" w:hAnsi="Times New Roman"/>
          <w:sz w:val="24"/>
          <w:szCs w:val="24"/>
          <w:lang w:val="sr-Cyrl-RS"/>
        </w:rPr>
        <w:t xml:space="preserve"> политичке странке у питању преузеле из медија сачињени у оквиру медијске презентације државне активности </w:t>
      </w:r>
      <w:r w:rsidR="009C575E" w:rsidRPr="00D55DE6">
        <w:rPr>
          <w:rFonts w:ascii="Times New Roman" w:hAnsi="Times New Roman"/>
          <w:sz w:val="24"/>
          <w:szCs w:val="24"/>
          <w:lang w:val="sr-Cyrl-RS"/>
        </w:rPr>
        <w:t xml:space="preserve">јавних </w:t>
      </w:r>
      <w:r w:rsidRPr="00D55DE6">
        <w:rPr>
          <w:rFonts w:ascii="Times New Roman" w:hAnsi="Times New Roman"/>
          <w:sz w:val="24"/>
          <w:szCs w:val="24"/>
          <w:lang w:val="sr-Cyrl-RS"/>
        </w:rPr>
        <w:t xml:space="preserve">функционера у питању, на легалан начин, у циљу информисања јавности о раду државних органа. Оног тренутка када су ти снимци и текстови објављени они су се нашли у јавном оптицају и постали су доступни најширем кругу субјеката који могу даље да их репродукују, коментаришу и слично (притом, у ситуацијама о којима је реч </w:t>
      </w:r>
      <w:r w:rsidR="00B5432A" w:rsidRPr="00D55DE6">
        <w:rPr>
          <w:rFonts w:ascii="Times New Roman" w:hAnsi="Times New Roman"/>
          <w:sz w:val="24"/>
          <w:szCs w:val="24"/>
          <w:lang w:val="sr-Cyrl-RS"/>
        </w:rPr>
        <w:t xml:space="preserve">по правилу </w:t>
      </w:r>
      <w:r w:rsidRPr="00D55DE6">
        <w:rPr>
          <w:rFonts w:ascii="Times New Roman" w:hAnsi="Times New Roman"/>
          <w:sz w:val="24"/>
          <w:szCs w:val="24"/>
          <w:lang w:val="sr-Cyrl-RS"/>
        </w:rPr>
        <w:t xml:space="preserve">нема повреде ауторског или сродних права). Не постоји никаква сметња да такве снимке и текстове политичке странке у оквиру предизборне кампање користе било да би потврдиле властити кредибилитет и квалитет (када то чине странке на власти) било да би оспориле кредибилитет и квалитет владајућих партија (када то чине странке из опозиције). Могућност накнадног представљања свог рада у државним органима ради властите промоције, укључујући и пружање доказа о томе кроз медијске садржаје о раду државних органа (који су, у време када су сачињени, сачињени легално ради упознавања јавности са радом државних органа и </w:t>
      </w:r>
      <w:r w:rsidR="00B5432A" w:rsidRPr="00D55DE6">
        <w:rPr>
          <w:rFonts w:ascii="Times New Roman" w:hAnsi="Times New Roman"/>
          <w:sz w:val="24"/>
          <w:szCs w:val="24"/>
          <w:lang w:val="sr-Cyrl-RS"/>
        </w:rPr>
        <w:t xml:space="preserve">јавних </w:t>
      </w:r>
      <w:r w:rsidRPr="00D55DE6">
        <w:rPr>
          <w:rFonts w:ascii="Times New Roman" w:hAnsi="Times New Roman"/>
          <w:sz w:val="24"/>
          <w:szCs w:val="24"/>
          <w:lang w:val="sr-Cyrl-RS"/>
        </w:rPr>
        <w:t>функционера), имају и странке које нису на власти, али учествују у раду неких органа (рецимо странке из парламентарне опозиције које би говориле о свом доприносу у законодавном процесу, путем амандмана, критика итд, или у интерпарламентарним међународним контактима итд.) или странке које су у неком ранијем периоду биле на власти или на неки начин партиципирале у њој, а сада то није случај. Предност коју странке</w:t>
      </w:r>
      <w:r w:rsidR="00B30067" w:rsidRPr="00D55DE6">
        <w:rPr>
          <w:rFonts w:ascii="Times New Roman" w:hAnsi="Times New Roman"/>
          <w:sz w:val="24"/>
          <w:szCs w:val="24"/>
          <w:lang w:val="sr-Cyrl-RS"/>
        </w:rPr>
        <w:t xml:space="preserve"> које су сада</w:t>
      </w:r>
      <w:r w:rsidRPr="00D55DE6">
        <w:rPr>
          <w:rFonts w:ascii="Times New Roman" w:hAnsi="Times New Roman"/>
          <w:sz w:val="24"/>
          <w:szCs w:val="24"/>
          <w:lang w:val="sr-Cyrl-RS"/>
        </w:rPr>
        <w:t xml:space="preserve"> на власти</w:t>
      </w:r>
      <w:r w:rsidR="00B30067" w:rsidRPr="00D55DE6">
        <w:rPr>
          <w:rFonts w:ascii="Times New Roman" w:hAnsi="Times New Roman"/>
          <w:sz w:val="24"/>
          <w:szCs w:val="24"/>
          <w:lang w:val="sr-Cyrl-RS"/>
        </w:rPr>
        <w:t xml:space="preserve"> или које су некад биле на власти</w:t>
      </w:r>
      <w:r w:rsidRPr="00D55DE6">
        <w:rPr>
          <w:rFonts w:ascii="Times New Roman" w:hAnsi="Times New Roman"/>
          <w:sz w:val="24"/>
          <w:szCs w:val="24"/>
          <w:lang w:val="sr-Cyrl-RS"/>
        </w:rPr>
        <w:t xml:space="preserve"> имају због тога што по природи ствари имају више</w:t>
      </w:r>
      <w:r w:rsidR="00B30067" w:rsidRPr="00D55DE6">
        <w:rPr>
          <w:rFonts w:ascii="Times New Roman" w:hAnsi="Times New Roman"/>
          <w:sz w:val="24"/>
          <w:szCs w:val="24"/>
          <w:lang w:val="sr-Cyrl-RS"/>
        </w:rPr>
        <w:t xml:space="preserve"> тога да прикажу на овом плану </w:t>
      </w:r>
      <w:r w:rsidRPr="00D55DE6">
        <w:rPr>
          <w:rFonts w:ascii="Times New Roman" w:hAnsi="Times New Roman"/>
          <w:sz w:val="24"/>
          <w:szCs w:val="24"/>
          <w:lang w:val="sr-Cyrl-RS"/>
        </w:rPr>
        <w:t xml:space="preserve">бива компензована могућношћу ривала на текућим изборима да критикујући рад </w:t>
      </w:r>
      <w:r w:rsidR="00B30067" w:rsidRPr="00D55DE6">
        <w:rPr>
          <w:rFonts w:ascii="Times New Roman" w:hAnsi="Times New Roman"/>
          <w:sz w:val="24"/>
          <w:szCs w:val="24"/>
          <w:lang w:val="sr-Cyrl-RS"/>
        </w:rPr>
        <w:t xml:space="preserve">актуелних или ранијих </w:t>
      </w:r>
      <w:r w:rsidRPr="00D55DE6">
        <w:rPr>
          <w:rFonts w:ascii="Times New Roman" w:hAnsi="Times New Roman"/>
          <w:sz w:val="24"/>
          <w:szCs w:val="24"/>
          <w:lang w:val="sr-Cyrl-RS"/>
        </w:rPr>
        <w:t>државних органа (уз документовање тих критика медијским приказима) позивају бираче да не гласају за странке које су тренутно на власти</w:t>
      </w:r>
      <w:r w:rsidR="00B30067" w:rsidRPr="00D55DE6">
        <w:rPr>
          <w:rFonts w:ascii="Times New Roman" w:hAnsi="Times New Roman"/>
          <w:sz w:val="24"/>
          <w:szCs w:val="24"/>
          <w:lang w:val="sr-Cyrl-RS"/>
        </w:rPr>
        <w:t xml:space="preserve"> или које су некад биле на </w:t>
      </w:r>
      <w:r w:rsidR="00B30067" w:rsidRPr="00D55DE6">
        <w:rPr>
          <w:rFonts w:ascii="Times New Roman" w:hAnsi="Times New Roman"/>
          <w:sz w:val="24"/>
          <w:szCs w:val="24"/>
          <w:lang w:val="sr-Cyrl-RS"/>
        </w:rPr>
        <w:lastRenderedPageBreak/>
        <w:t>власти</w:t>
      </w:r>
      <w:r w:rsidRPr="00D55DE6">
        <w:rPr>
          <w:rFonts w:ascii="Times New Roman" w:hAnsi="Times New Roman"/>
          <w:sz w:val="24"/>
          <w:szCs w:val="24"/>
          <w:lang w:val="sr-Cyrl-RS"/>
        </w:rPr>
        <w:t>.</w:t>
      </w:r>
      <w:r w:rsidR="00B5432A" w:rsidRPr="00D55DE6">
        <w:rPr>
          <w:rFonts w:ascii="Times New Roman" w:hAnsi="Times New Roman"/>
          <w:sz w:val="24"/>
          <w:szCs w:val="24"/>
          <w:lang w:val="sr-Cyrl-RS"/>
        </w:rPr>
        <w:t xml:space="preserve"> Пратећи психолошки феномени, попут, с једне стране, склоности неких грађана да своју лојалност према држави пројектују на владајућу структуру и, с друге стране, склоности неких грађана да за разлоге за сопствена незадовољства често веома различитог порекла везују за државу и за тренутне вршиоце власти, налазе се такође у некој врсти равнотеже, а и не могу се избећи.</w:t>
      </w:r>
      <w:r w:rsidRPr="00D55DE6">
        <w:rPr>
          <w:rFonts w:ascii="Times New Roman" w:hAnsi="Times New Roman"/>
          <w:sz w:val="24"/>
          <w:szCs w:val="24"/>
          <w:lang w:val="sr-Cyrl-RS"/>
        </w:rPr>
        <w:t xml:space="preserve"> У сваком случају, </w:t>
      </w:r>
      <w:r w:rsidR="001761CD" w:rsidRPr="00D55DE6">
        <w:rPr>
          <w:rFonts w:ascii="Times New Roman" w:hAnsi="Times New Roman"/>
          <w:sz w:val="24"/>
          <w:szCs w:val="24"/>
          <w:lang w:val="sr-Cyrl-RS"/>
        </w:rPr>
        <w:t>јавно изјашњавање</w:t>
      </w:r>
      <w:r w:rsidRPr="00D55DE6">
        <w:rPr>
          <w:rFonts w:ascii="Times New Roman" w:hAnsi="Times New Roman"/>
          <w:sz w:val="24"/>
          <w:szCs w:val="24"/>
          <w:lang w:val="sr-Cyrl-RS"/>
        </w:rPr>
        <w:t xml:space="preserve">, позитивно или негативно, учесника </w:t>
      </w:r>
      <w:r w:rsidR="001761CD" w:rsidRPr="00D55DE6">
        <w:rPr>
          <w:rFonts w:ascii="Times New Roman" w:hAnsi="Times New Roman"/>
          <w:sz w:val="24"/>
          <w:szCs w:val="24"/>
          <w:lang w:val="sr-Cyrl-RS"/>
        </w:rPr>
        <w:t>у изборној кампањи</w:t>
      </w:r>
      <w:r w:rsidRPr="00D55DE6">
        <w:rPr>
          <w:rFonts w:ascii="Times New Roman" w:hAnsi="Times New Roman"/>
          <w:sz w:val="24"/>
          <w:szCs w:val="24"/>
          <w:lang w:val="sr-Cyrl-RS"/>
        </w:rPr>
        <w:t xml:space="preserve"> </w:t>
      </w:r>
      <w:r w:rsidR="001761CD" w:rsidRPr="00D55DE6">
        <w:rPr>
          <w:rFonts w:ascii="Times New Roman" w:hAnsi="Times New Roman"/>
          <w:sz w:val="24"/>
          <w:szCs w:val="24"/>
          <w:lang w:val="sr-Cyrl-RS"/>
        </w:rPr>
        <w:t>о</w:t>
      </w:r>
      <w:r w:rsidRPr="00D55DE6">
        <w:rPr>
          <w:rFonts w:ascii="Times New Roman" w:hAnsi="Times New Roman"/>
          <w:sz w:val="24"/>
          <w:szCs w:val="24"/>
          <w:lang w:val="sr-Cyrl-RS"/>
        </w:rPr>
        <w:t xml:space="preserve"> активностима државних органа и резултатима тих активности у претходном периоду </w:t>
      </w:r>
      <w:r w:rsidR="00B30067" w:rsidRPr="00D55DE6">
        <w:rPr>
          <w:rFonts w:ascii="Times New Roman" w:hAnsi="Times New Roman"/>
          <w:sz w:val="24"/>
          <w:szCs w:val="24"/>
          <w:lang w:val="sr-Cyrl-RS"/>
        </w:rPr>
        <w:t>(</w:t>
      </w:r>
      <w:r w:rsidR="00154729" w:rsidRPr="00D55DE6">
        <w:rPr>
          <w:rFonts w:ascii="Times New Roman" w:hAnsi="Times New Roman"/>
          <w:sz w:val="24"/>
          <w:szCs w:val="24"/>
          <w:lang w:val="sr-Cyrl-RS"/>
        </w:rPr>
        <w:t>непосредно претходећем или ранијем</w:t>
      </w:r>
      <w:r w:rsidR="00B30067" w:rsidRPr="00D55DE6">
        <w:rPr>
          <w:rFonts w:ascii="Times New Roman" w:hAnsi="Times New Roman"/>
          <w:sz w:val="24"/>
          <w:szCs w:val="24"/>
          <w:lang w:val="sr-Cyrl-RS"/>
        </w:rPr>
        <w:t xml:space="preserve">) </w:t>
      </w:r>
      <w:r w:rsidRPr="00D55DE6">
        <w:rPr>
          <w:rFonts w:ascii="Times New Roman" w:hAnsi="Times New Roman"/>
          <w:sz w:val="24"/>
          <w:szCs w:val="24"/>
          <w:lang w:val="sr-Cyrl-RS"/>
        </w:rPr>
        <w:t xml:space="preserve">и документовање похвала и критика тих активности и резултата медијским садржајима сачињеним </w:t>
      </w:r>
      <w:r w:rsidR="001761CD" w:rsidRPr="00D55DE6">
        <w:rPr>
          <w:rFonts w:ascii="Times New Roman" w:hAnsi="Times New Roman"/>
          <w:sz w:val="24"/>
          <w:szCs w:val="24"/>
          <w:lang w:val="sr-Cyrl-RS"/>
        </w:rPr>
        <w:t xml:space="preserve">раније </w:t>
      </w:r>
      <w:r w:rsidRPr="00D55DE6">
        <w:rPr>
          <w:rFonts w:ascii="Times New Roman" w:hAnsi="Times New Roman"/>
          <w:sz w:val="24"/>
          <w:szCs w:val="24"/>
          <w:lang w:val="sr-Cyrl-RS"/>
        </w:rPr>
        <w:t xml:space="preserve">у циљу информисања јавности о раду државних органа, не само што је у потпуности легално, већ је и пожељно (под условом да учесници на изборима имају равноправне услове за презентирање тих садржаја, а интернет свакако представља простор где таква равноправност постоји). Недопуштањем да се </w:t>
      </w:r>
      <w:r w:rsidR="001761CD" w:rsidRPr="00D55DE6">
        <w:rPr>
          <w:rFonts w:ascii="Times New Roman" w:hAnsi="Times New Roman"/>
          <w:sz w:val="24"/>
          <w:szCs w:val="24"/>
          <w:lang w:val="sr-Cyrl-RS"/>
        </w:rPr>
        <w:t xml:space="preserve">током изборне кампање </w:t>
      </w:r>
      <w:r w:rsidRPr="00D55DE6">
        <w:rPr>
          <w:rFonts w:ascii="Times New Roman" w:hAnsi="Times New Roman"/>
          <w:sz w:val="24"/>
          <w:szCs w:val="24"/>
          <w:lang w:val="sr-Cyrl-RS"/>
        </w:rPr>
        <w:t>учесни</w:t>
      </w:r>
      <w:r w:rsidR="001761CD" w:rsidRPr="00D55DE6">
        <w:rPr>
          <w:rFonts w:ascii="Times New Roman" w:hAnsi="Times New Roman"/>
          <w:sz w:val="24"/>
          <w:szCs w:val="24"/>
          <w:lang w:val="sr-Cyrl-RS"/>
        </w:rPr>
        <w:t>ци у тој кампањи јавно изјашњавају</w:t>
      </w:r>
      <w:r w:rsidRPr="00D55DE6">
        <w:rPr>
          <w:rFonts w:ascii="Times New Roman" w:hAnsi="Times New Roman"/>
          <w:sz w:val="24"/>
          <w:szCs w:val="24"/>
          <w:lang w:val="sr-Cyrl-RS"/>
        </w:rPr>
        <w:t xml:space="preserve">, афирмативно или критички, </w:t>
      </w:r>
      <w:r w:rsidR="001761CD" w:rsidRPr="00D55DE6">
        <w:rPr>
          <w:rFonts w:ascii="Times New Roman" w:hAnsi="Times New Roman"/>
          <w:sz w:val="24"/>
          <w:szCs w:val="24"/>
          <w:lang w:val="sr-Cyrl-RS"/>
        </w:rPr>
        <w:t>о</w:t>
      </w:r>
      <w:r w:rsidRPr="00D55DE6">
        <w:rPr>
          <w:rFonts w:ascii="Times New Roman" w:hAnsi="Times New Roman"/>
          <w:sz w:val="24"/>
          <w:szCs w:val="24"/>
          <w:lang w:val="sr-Cyrl-RS"/>
        </w:rPr>
        <w:t xml:space="preserve"> раду државних органа и </w:t>
      </w:r>
      <w:r w:rsidR="001761CD" w:rsidRPr="00D55DE6">
        <w:rPr>
          <w:rFonts w:ascii="Times New Roman" w:hAnsi="Times New Roman"/>
          <w:sz w:val="24"/>
          <w:szCs w:val="24"/>
          <w:lang w:val="sr-Cyrl-RS"/>
        </w:rPr>
        <w:t xml:space="preserve">јавних </w:t>
      </w:r>
      <w:r w:rsidRPr="00D55DE6">
        <w:rPr>
          <w:rFonts w:ascii="Times New Roman" w:hAnsi="Times New Roman"/>
          <w:sz w:val="24"/>
          <w:szCs w:val="24"/>
          <w:lang w:val="sr-Cyrl-RS"/>
        </w:rPr>
        <w:t xml:space="preserve">функционера који тренутно врше власт (или су је некад вршили) и да документују своје ставове сегментима медијских садржаја сачињених </w:t>
      </w:r>
      <w:r w:rsidR="001761CD" w:rsidRPr="00D55DE6">
        <w:rPr>
          <w:rFonts w:ascii="Times New Roman" w:hAnsi="Times New Roman"/>
          <w:sz w:val="24"/>
          <w:szCs w:val="24"/>
          <w:lang w:val="sr-Cyrl-RS"/>
        </w:rPr>
        <w:t xml:space="preserve">раније </w:t>
      </w:r>
      <w:r w:rsidRPr="00D55DE6">
        <w:rPr>
          <w:rFonts w:ascii="Times New Roman" w:hAnsi="Times New Roman"/>
          <w:sz w:val="24"/>
          <w:szCs w:val="24"/>
          <w:lang w:val="sr-Cyrl-RS"/>
        </w:rPr>
        <w:t>ради информисања јавности о раду државних органа претворило би изборну кампању у сучељавање апстрактних ставова истргнутих  из реалног живота. А то би ишло на уштрб како пасивног тако и активног изборног права, загарантованог чланом 52. Устава Републике Србије.</w:t>
      </w:r>
    </w:p>
    <w:p w:rsidR="0082701D" w:rsidRPr="00D55DE6" w:rsidRDefault="00D55DE6" w:rsidP="00D55DE6">
      <w:pPr>
        <w:tabs>
          <w:tab w:val="left" w:pos="993"/>
        </w:tabs>
        <w:autoSpaceDE w:val="0"/>
        <w:autoSpaceDN w:val="0"/>
        <w:adjustRightInd w:val="0"/>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82701D" w:rsidRPr="00D55DE6">
        <w:rPr>
          <w:rFonts w:ascii="Times New Roman" w:hAnsi="Times New Roman"/>
          <w:sz w:val="24"/>
          <w:szCs w:val="24"/>
          <w:lang w:val="sr-Cyrl-RS"/>
        </w:rPr>
        <w:t>Коначно, став је Надзорног одбора да не треба потцењивати бираче и њихову способност да, у условима поштовања наведених захтева</w:t>
      </w:r>
      <w:r w:rsidR="00154729" w:rsidRPr="00D55DE6">
        <w:rPr>
          <w:rFonts w:ascii="Times New Roman" w:hAnsi="Times New Roman"/>
          <w:sz w:val="24"/>
          <w:szCs w:val="24"/>
          <w:lang w:val="sr-Cyrl-RS"/>
        </w:rPr>
        <w:t>,</w:t>
      </w:r>
      <w:r w:rsidR="0082701D" w:rsidRPr="00D55DE6">
        <w:rPr>
          <w:rFonts w:ascii="Times New Roman" w:hAnsi="Times New Roman"/>
          <w:sz w:val="24"/>
          <w:szCs w:val="24"/>
          <w:lang w:val="sr-Cyrl-RS"/>
        </w:rPr>
        <w:t xml:space="preserve"> заузму афирмативан или критички став према </w:t>
      </w:r>
      <w:r w:rsidR="00154729" w:rsidRPr="00D55DE6">
        <w:rPr>
          <w:rFonts w:ascii="Times New Roman" w:hAnsi="Times New Roman"/>
          <w:sz w:val="24"/>
          <w:szCs w:val="24"/>
          <w:lang w:val="sr-Cyrl-RS"/>
        </w:rPr>
        <w:t xml:space="preserve">ранијим </w:t>
      </w:r>
      <w:r w:rsidR="0082701D" w:rsidRPr="00D55DE6">
        <w:rPr>
          <w:rFonts w:ascii="Times New Roman" w:hAnsi="Times New Roman"/>
          <w:sz w:val="24"/>
          <w:szCs w:val="24"/>
          <w:lang w:val="sr-Cyrl-RS"/>
        </w:rPr>
        <w:t xml:space="preserve">активностима и </w:t>
      </w:r>
      <w:r w:rsidR="00154729" w:rsidRPr="00D55DE6">
        <w:rPr>
          <w:rFonts w:ascii="Times New Roman" w:hAnsi="Times New Roman"/>
          <w:sz w:val="24"/>
          <w:szCs w:val="24"/>
          <w:lang w:val="sr-Cyrl-RS"/>
        </w:rPr>
        <w:t xml:space="preserve">на основу тих активности и према </w:t>
      </w:r>
      <w:r w:rsidR="0082701D" w:rsidRPr="00D55DE6">
        <w:rPr>
          <w:rFonts w:ascii="Times New Roman" w:hAnsi="Times New Roman"/>
          <w:sz w:val="24"/>
          <w:szCs w:val="24"/>
          <w:lang w:val="sr-Cyrl-RS"/>
        </w:rPr>
        <w:t xml:space="preserve">програмима подносилаца изборних листа </w:t>
      </w:r>
      <w:r w:rsidR="00154729" w:rsidRPr="00D55DE6">
        <w:rPr>
          <w:rFonts w:ascii="Times New Roman" w:hAnsi="Times New Roman"/>
          <w:sz w:val="24"/>
          <w:szCs w:val="24"/>
          <w:lang w:val="sr-Cyrl-RS"/>
        </w:rPr>
        <w:t xml:space="preserve">и кандидата који су имали прилике да учествују у вршењу власти (али и према опозиционим активностима подносилаца изборних листа и кандидата) </w:t>
      </w:r>
      <w:r w:rsidR="0082701D" w:rsidRPr="00D55DE6">
        <w:rPr>
          <w:rFonts w:ascii="Times New Roman" w:hAnsi="Times New Roman"/>
          <w:sz w:val="24"/>
          <w:szCs w:val="24"/>
          <w:lang w:val="sr-Cyrl-RS"/>
        </w:rPr>
        <w:t>и на основу тога формирају своја очекивања и опредељење за кога ће да гласају.</w:t>
      </w:r>
    </w:p>
    <w:p w:rsidR="00B121C9" w:rsidRPr="00D55DE6" w:rsidRDefault="001761CD" w:rsidP="00D55DE6">
      <w:pPr>
        <w:spacing w:after="0" w:line="240" w:lineRule="auto"/>
        <w:ind w:firstLine="993"/>
        <w:jc w:val="both"/>
        <w:rPr>
          <w:rFonts w:ascii="Times New Roman" w:hAnsi="Times New Roman"/>
          <w:sz w:val="24"/>
          <w:szCs w:val="24"/>
          <w:lang w:val="sr-Cyrl-RS"/>
        </w:rPr>
      </w:pPr>
      <w:r w:rsidRPr="00D55DE6">
        <w:rPr>
          <w:rFonts w:ascii="Times New Roman" w:hAnsi="Times New Roman"/>
          <w:sz w:val="24"/>
          <w:szCs w:val="24"/>
          <w:lang w:val="sr-Cyrl-RS"/>
        </w:rPr>
        <w:t>На самом крају</w:t>
      </w:r>
      <w:r w:rsidR="0082701D" w:rsidRPr="00D55DE6">
        <w:rPr>
          <w:rFonts w:ascii="Times New Roman" w:hAnsi="Times New Roman"/>
          <w:sz w:val="24"/>
          <w:szCs w:val="24"/>
          <w:lang w:val="sr-Cyrl-RS"/>
        </w:rPr>
        <w:t xml:space="preserve">, имајући све наведено у виду, Надзорни одбор сматра потребним да јавно позове </w:t>
      </w:r>
      <w:r w:rsidR="00154729" w:rsidRPr="00D55DE6">
        <w:rPr>
          <w:rFonts w:ascii="Times New Roman" w:hAnsi="Times New Roman"/>
          <w:sz w:val="24"/>
          <w:szCs w:val="24"/>
          <w:lang w:val="sr-Cyrl-RS"/>
        </w:rPr>
        <w:t>јавне ме</w:t>
      </w:r>
      <w:r w:rsidRPr="00D55DE6">
        <w:rPr>
          <w:rFonts w:ascii="Times New Roman" w:hAnsi="Times New Roman"/>
          <w:sz w:val="24"/>
          <w:szCs w:val="24"/>
          <w:lang w:val="sr-Cyrl-RS"/>
        </w:rPr>
        <w:t>дијске сервисе</w:t>
      </w:r>
      <w:r w:rsidR="00154729" w:rsidRPr="00D55DE6">
        <w:rPr>
          <w:rFonts w:ascii="Times New Roman" w:hAnsi="Times New Roman"/>
          <w:sz w:val="24"/>
          <w:szCs w:val="24"/>
          <w:lang w:val="sr-Cyrl-RS"/>
        </w:rPr>
        <w:t xml:space="preserve"> и друга средства јавног обавештавања у</w:t>
      </w:r>
      <w:r w:rsidR="0082701D" w:rsidRPr="00D55DE6">
        <w:rPr>
          <w:rFonts w:ascii="Times New Roman" w:hAnsi="Times New Roman"/>
          <w:sz w:val="24"/>
          <w:szCs w:val="24"/>
          <w:lang w:val="sr-Cyrl-RS"/>
        </w:rPr>
        <w:t xml:space="preserve"> Републици Србији да приликом извештавања о предизборним активностима </w:t>
      </w:r>
      <w:r w:rsidR="00154729" w:rsidRPr="00D55DE6">
        <w:rPr>
          <w:rFonts w:ascii="Times New Roman" w:hAnsi="Times New Roman"/>
          <w:sz w:val="24"/>
          <w:szCs w:val="24"/>
          <w:lang w:val="sr-Cyrl-RS"/>
        </w:rPr>
        <w:t>кандидата</w:t>
      </w:r>
      <w:r w:rsidR="0082701D" w:rsidRPr="00D55DE6">
        <w:rPr>
          <w:rFonts w:ascii="Times New Roman" w:hAnsi="Times New Roman"/>
          <w:sz w:val="24"/>
          <w:szCs w:val="24"/>
          <w:lang w:val="sr-Cyrl-RS"/>
        </w:rPr>
        <w:t xml:space="preserve"> употребљавају појмове </w:t>
      </w:r>
      <w:r w:rsidR="000B4A6C" w:rsidRPr="00D55DE6">
        <w:rPr>
          <w:rFonts w:ascii="Times New Roman" w:hAnsi="Times New Roman"/>
          <w:sz w:val="24"/>
          <w:szCs w:val="24"/>
          <w:lang w:val="sr-Cyrl-RS"/>
        </w:rPr>
        <w:t xml:space="preserve">и изразе </w:t>
      </w:r>
      <w:r w:rsidR="0082701D" w:rsidRPr="00D55DE6">
        <w:rPr>
          <w:rFonts w:ascii="Times New Roman" w:hAnsi="Times New Roman"/>
          <w:sz w:val="24"/>
          <w:szCs w:val="24"/>
          <w:lang w:val="sr-Cyrl-RS"/>
        </w:rPr>
        <w:t>који прецизно и недвосмисле</w:t>
      </w:r>
      <w:r w:rsidR="00045A58" w:rsidRPr="00D55DE6">
        <w:rPr>
          <w:rFonts w:ascii="Times New Roman" w:hAnsi="Times New Roman"/>
          <w:sz w:val="24"/>
          <w:szCs w:val="24"/>
          <w:lang w:val="sr-Cyrl-RS"/>
        </w:rPr>
        <w:t>но раздвајајају њихову јавну функцију од њиховог партијског положаја и положаја кандидата на изборима.</w:t>
      </w:r>
    </w:p>
    <w:p w:rsidR="001761CD" w:rsidRPr="00D55DE6" w:rsidRDefault="001761CD" w:rsidP="00D55DE6">
      <w:pPr>
        <w:spacing w:after="0" w:line="240" w:lineRule="auto"/>
        <w:jc w:val="both"/>
        <w:rPr>
          <w:rFonts w:ascii="Times New Roman" w:hAnsi="Times New Roman"/>
          <w:b/>
          <w:sz w:val="24"/>
          <w:szCs w:val="24"/>
        </w:rPr>
      </w:pPr>
    </w:p>
    <w:sectPr w:rsidR="001761CD" w:rsidRPr="00D55DE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F37" w:rsidRDefault="009D2F37" w:rsidP="0082701D">
      <w:pPr>
        <w:spacing w:after="0" w:line="240" w:lineRule="auto"/>
      </w:pPr>
      <w:r>
        <w:separator/>
      </w:r>
    </w:p>
  </w:endnote>
  <w:endnote w:type="continuationSeparator" w:id="0">
    <w:p w:rsidR="009D2F37" w:rsidRDefault="009D2F37" w:rsidP="0082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748212"/>
      <w:docPartObj>
        <w:docPartGallery w:val="Page Numbers (Bottom of Page)"/>
        <w:docPartUnique/>
      </w:docPartObj>
    </w:sdtPr>
    <w:sdtEndPr>
      <w:rPr>
        <w:noProof/>
      </w:rPr>
    </w:sdtEndPr>
    <w:sdtContent>
      <w:p w:rsidR="00E17B05" w:rsidRDefault="00E17B05">
        <w:pPr>
          <w:pStyle w:val="Footer"/>
          <w:jc w:val="right"/>
        </w:pPr>
        <w:r>
          <w:fldChar w:fldCharType="begin"/>
        </w:r>
        <w:r>
          <w:instrText xml:space="preserve"> PAGE   \* MERGEFORMAT </w:instrText>
        </w:r>
        <w:r>
          <w:fldChar w:fldCharType="separate"/>
        </w:r>
        <w:r w:rsidR="00823038">
          <w:rPr>
            <w:noProof/>
          </w:rPr>
          <w:t>1</w:t>
        </w:r>
        <w:r>
          <w:rPr>
            <w:noProof/>
          </w:rPr>
          <w:fldChar w:fldCharType="end"/>
        </w:r>
      </w:p>
    </w:sdtContent>
  </w:sdt>
  <w:p w:rsidR="00E17B05" w:rsidRDefault="00E17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F37" w:rsidRDefault="009D2F37" w:rsidP="0082701D">
      <w:pPr>
        <w:spacing w:after="0" w:line="240" w:lineRule="auto"/>
      </w:pPr>
      <w:r>
        <w:separator/>
      </w:r>
    </w:p>
  </w:footnote>
  <w:footnote w:type="continuationSeparator" w:id="0">
    <w:p w:rsidR="009D2F37" w:rsidRDefault="009D2F37" w:rsidP="0082701D">
      <w:pPr>
        <w:spacing w:after="0" w:line="240" w:lineRule="auto"/>
      </w:pPr>
      <w:r>
        <w:continuationSeparator/>
      </w:r>
    </w:p>
  </w:footnote>
  <w:footnote w:id="1">
    <w:p w:rsidR="000544A0" w:rsidRPr="000544A0" w:rsidRDefault="000544A0" w:rsidP="009356B5">
      <w:pPr>
        <w:pStyle w:val="FootnoteText"/>
        <w:spacing w:after="0" w:line="240" w:lineRule="auto"/>
        <w:jc w:val="both"/>
        <w:rPr>
          <w:rFonts w:ascii="Times New Roman" w:hAnsi="Times New Roman"/>
          <w:lang w:val="sr-Cyrl-RS"/>
        </w:rPr>
      </w:pPr>
      <w:r w:rsidRPr="000544A0">
        <w:rPr>
          <w:rStyle w:val="FootnoteReference"/>
          <w:rFonts w:ascii="Times New Roman" w:hAnsi="Times New Roman"/>
        </w:rPr>
        <w:footnoteRef/>
      </w:r>
      <w:r w:rsidRPr="000544A0">
        <w:rPr>
          <w:rFonts w:ascii="Times New Roman" w:hAnsi="Times New Roman"/>
        </w:rPr>
        <w:t xml:space="preserve"> </w:t>
      </w:r>
      <w:r w:rsidRPr="000544A0">
        <w:rPr>
          <w:rFonts w:ascii="Times New Roman" w:hAnsi="Times New Roman"/>
          <w:lang w:val="sr-Cyrl-RS"/>
        </w:rPr>
        <w:t>Ово посебно имајући у виду одредбу члана 5. Закона о</w:t>
      </w:r>
      <w:r>
        <w:rPr>
          <w:rFonts w:ascii="Times New Roman" w:hAnsi="Times New Roman"/>
          <w:lang w:val="sr-Cyrl-RS"/>
        </w:rPr>
        <w:t xml:space="preserve"> избору председника Републике („</w:t>
      </w:r>
      <w:r w:rsidRPr="000544A0">
        <w:rPr>
          <w:rFonts w:ascii="Times New Roman" w:hAnsi="Times New Roman"/>
          <w:lang w:val="sr-Cyrl-RS"/>
        </w:rPr>
        <w:t>Сл. гласник РС</w:t>
      </w:r>
      <w:r>
        <w:rPr>
          <w:rFonts w:ascii="Times New Roman" w:hAnsi="Times New Roman"/>
          <w:lang w:val="sr-Cyrl-RS"/>
        </w:rPr>
        <w:t>“, бр. 14/2022) који гласи: „</w:t>
      </w:r>
      <w:r w:rsidRPr="000544A0">
        <w:rPr>
          <w:rFonts w:ascii="Times New Roman" w:hAnsi="Times New Roman"/>
          <w:lang w:val="sr-Cyrl-RS"/>
        </w:rPr>
        <w:t>Изборе спроводе органи који су надлежни за спровође</w:t>
      </w:r>
      <w:r>
        <w:rPr>
          <w:rFonts w:ascii="Times New Roman" w:hAnsi="Times New Roman"/>
          <w:lang w:val="sr-Cyrl-RS"/>
        </w:rPr>
        <w:t>ње избора за народне посланике“</w:t>
      </w:r>
      <w:r w:rsidRPr="000544A0">
        <w:rPr>
          <w:rFonts w:ascii="Times New Roman" w:hAnsi="Times New Roman"/>
          <w:lang w:val="sr-Cyrl-RS"/>
        </w:rPr>
        <w:t>, као и члана 8. став 1. истог закона који гласи: "Одредбе закона којим се уређује избор народних посланика сходно се примењују и на избор председника Републике у питањима која овим законом нису посебно уређена."</w:t>
      </w:r>
    </w:p>
  </w:footnote>
  <w:footnote w:id="2">
    <w:p w:rsidR="00C6682B" w:rsidRPr="000544A0" w:rsidRDefault="00C6682B" w:rsidP="009356B5">
      <w:pPr>
        <w:pStyle w:val="FootnoteText"/>
        <w:spacing w:after="0" w:line="240" w:lineRule="auto"/>
        <w:rPr>
          <w:rFonts w:ascii="Times New Roman" w:hAnsi="Times New Roman"/>
          <w:lang w:val="sr-Cyrl-RS"/>
        </w:rPr>
      </w:pPr>
      <w:r w:rsidRPr="000544A0">
        <w:rPr>
          <w:rStyle w:val="FootnoteReference"/>
          <w:rFonts w:ascii="Times New Roman" w:hAnsi="Times New Roman"/>
        </w:rPr>
        <w:footnoteRef/>
      </w:r>
      <w:r w:rsidRPr="000544A0">
        <w:rPr>
          <w:rFonts w:ascii="Times New Roman" w:hAnsi="Times New Roman"/>
        </w:rPr>
        <w:t xml:space="preserve"> </w:t>
      </w:r>
      <w:r w:rsidRPr="000544A0">
        <w:rPr>
          <w:rFonts w:ascii="Times New Roman" w:hAnsi="Times New Roman"/>
          <w:lang w:val="sr-Cyrl-RS"/>
        </w:rPr>
        <w:t>Члан 52. Устава гласи:</w:t>
      </w:r>
    </w:p>
    <w:p w:rsidR="00C6682B" w:rsidRPr="00090CA0" w:rsidRDefault="00C6682B" w:rsidP="009356B5">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„Изборно право</w:t>
      </w:r>
    </w:p>
    <w:p w:rsidR="00C6682B" w:rsidRPr="00090CA0" w:rsidRDefault="00C6682B" w:rsidP="009356B5">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Члан 52</w:t>
      </w:r>
    </w:p>
    <w:p w:rsidR="00C6682B" w:rsidRPr="00090CA0" w:rsidRDefault="00C6682B"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Сваки пунолетан, пословно способан држављанин Републике Србије има право да бира и да буде биран.</w:t>
      </w:r>
    </w:p>
    <w:p w:rsidR="00C6682B" w:rsidRPr="00090CA0" w:rsidRDefault="00C6682B"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Изборно право је опште и једнако, избори су слободни и непосредни, а гласање је тајно и лично.</w:t>
      </w:r>
    </w:p>
    <w:p w:rsidR="00C6682B" w:rsidRPr="00C6682B" w:rsidRDefault="00C6682B" w:rsidP="009356B5">
      <w:pPr>
        <w:pStyle w:val="FootnoteText"/>
        <w:spacing w:after="0" w:line="240" w:lineRule="auto"/>
        <w:ind w:left="720" w:firstLine="720"/>
        <w:rPr>
          <w:lang w:val="sr-Cyrl-RS"/>
        </w:rPr>
      </w:pPr>
      <w:r w:rsidRPr="00090CA0">
        <w:rPr>
          <w:rFonts w:ascii="Times New Roman" w:hAnsi="Times New Roman"/>
          <w:lang w:val="sr-Cyrl-RS"/>
        </w:rPr>
        <w:t>Изборно право ужива правну заштиту у складу са законом.“</w:t>
      </w:r>
      <w:r>
        <w:rPr>
          <w:rFonts w:ascii="Times New Roman" w:hAnsi="Times New Roman"/>
          <w:lang w:val="sr-Cyrl-RS"/>
        </w:rPr>
        <w:tab/>
      </w:r>
    </w:p>
  </w:footnote>
  <w:footnote w:id="3">
    <w:p w:rsidR="0082701D" w:rsidRPr="001D34A0" w:rsidRDefault="0082701D" w:rsidP="009356B5">
      <w:pPr>
        <w:pStyle w:val="FootnoteText"/>
        <w:spacing w:after="0" w:line="240" w:lineRule="auto"/>
        <w:jc w:val="both"/>
        <w:rPr>
          <w:rFonts w:ascii="Times New Roman" w:hAnsi="Times New Roman"/>
          <w:lang w:val="ru-RU"/>
        </w:rPr>
      </w:pPr>
      <w:r w:rsidRPr="001D34A0">
        <w:rPr>
          <w:rStyle w:val="FootnoteReference"/>
          <w:rFonts w:ascii="Times New Roman" w:hAnsi="Times New Roman"/>
        </w:rPr>
        <w:footnoteRef/>
      </w:r>
      <w:r w:rsidRPr="001D34A0">
        <w:rPr>
          <w:rFonts w:ascii="Times New Roman" w:hAnsi="Times New Roman"/>
          <w:lang w:val="sr-Cyrl-RS"/>
        </w:rPr>
        <w:t xml:space="preserve"> На забрану злоупотребе јавних ресурса у партијске сврхе односе се и одредбе неких других важећих закона у Републици Србији </w:t>
      </w:r>
      <w:r w:rsidRPr="001D34A0">
        <w:rPr>
          <w:rFonts w:ascii="Times New Roman" w:hAnsi="Times New Roman"/>
          <w:lang w:val="ru-RU"/>
        </w:rPr>
        <w:t xml:space="preserve"> и то:</w:t>
      </w:r>
    </w:p>
    <w:p w:rsidR="0082701D" w:rsidRPr="001D34A0" w:rsidRDefault="0082701D" w:rsidP="009356B5">
      <w:pPr>
        <w:pStyle w:val="FootnoteText"/>
        <w:numPr>
          <w:ilvl w:val="0"/>
          <w:numId w:val="1"/>
        </w:numPr>
        <w:spacing w:after="0" w:line="240" w:lineRule="auto"/>
        <w:jc w:val="both"/>
        <w:rPr>
          <w:rFonts w:ascii="Times New Roman" w:hAnsi="Times New Roman"/>
          <w:lang w:val="ru-RU"/>
        </w:rPr>
      </w:pPr>
      <w:r w:rsidRPr="001D34A0">
        <w:rPr>
          <w:rFonts w:ascii="Times New Roman" w:hAnsi="Times New Roman"/>
          <w:lang w:val="ru-RU"/>
        </w:rPr>
        <w:t>Члан 6. Закон</w:t>
      </w:r>
      <w:r w:rsidR="002C166E">
        <w:rPr>
          <w:rFonts w:ascii="Times New Roman" w:hAnsi="Times New Roman"/>
          <w:lang w:val="ru-RU"/>
        </w:rPr>
        <w:t>а</w:t>
      </w:r>
      <w:r w:rsidRPr="001D34A0">
        <w:rPr>
          <w:rFonts w:ascii="Times New Roman" w:hAnsi="Times New Roman"/>
          <w:lang w:val="ru-RU"/>
        </w:rPr>
        <w:t xml:space="preserve"> о финансирању политичких активности </w:t>
      </w:r>
      <w:r w:rsidR="002C166E" w:rsidRPr="002C166E">
        <w:rPr>
          <w:rFonts w:ascii="Times New Roman" w:hAnsi="Times New Roman"/>
          <w:lang w:val="ru-RU"/>
        </w:rPr>
        <w:t xml:space="preserve">("Сл. гласник РС", бр. 14/2022) </w:t>
      </w:r>
      <w:r w:rsidRPr="001D34A0">
        <w:rPr>
          <w:rFonts w:ascii="Times New Roman" w:hAnsi="Times New Roman"/>
          <w:lang w:val="ru-RU"/>
        </w:rPr>
        <w:t>који гласи:</w:t>
      </w:r>
    </w:p>
    <w:p w:rsidR="002C166E" w:rsidRPr="002C166E" w:rsidRDefault="0082701D" w:rsidP="009356B5">
      <w:pPr>
        <w:pStyle w:val="FootnoteText"/>
        <w:spacing w:after="0" w:line="240" w:lineRule="auto"/>
        <w:ind w:left="720"/>
        <w:jc w:val="center"/>
        <w:rPr>
          <w:rFonts w:ascii="Times New Roman" w:hAnsi="Times New Roman"/>
          <w:lang w:val="ru-RU"/>
        </w:rPr>
      </w:pPr>
      <w:r w:rsidRPr="001D34A0">
        <w:rPr>
          <w:rFonts w:ascii="Times New Roman" w:hAnsi="Times New Roman"/>
          <w:lang w:val="sr-Cyrl-RS"/>
        </w:rPr>
        <w:t>„</w:t>
      </w:r>
      <w:r w:rsidR="002C166E" w:rsidRPr="002C166E">
        <w:rPr>
          <w:rFonts w:ascii="Times New Roman" w:hAnsi="Times New Roman"/>
          <w:lang w:val="ru-RU"/>
        </w:rPr>
        <w:t>Услуге и добра из јавних извора</w:t>
      </w:r>
    </w:p>
    <w:p w:rsidR="002C166E" w:rsidRPr="002C166E" w:rsidRDefault="002C166E" w:rsidP="009356B5">
      <w:pPr>
        <w:pStyle w:val="FootnoteText"/>
        <w:spacing w:after="0" w:line="240" w:lineRule="auto"/>
        <w:ind w:left="720"/>
        <w:jc w:val="center"/>
        <w:rPr>
          <w:rFonts w:ascii="Times New Roman" w:hAnsi="Times New Roman"/>
          <w:lang w:val="ru-RU"/>
        </w:rPr>
      </w:pPr>
      <w:r w:rsidRPr="002C166E">
        <w:rPr>
          <w:rFonts w:ascii="Times New Roman" w:hAnsi="Times New Roman"/>
          <w:lang w:val="ru-RU"/>
        </w:rPr>
        <w:t>Члан 6</w:t>
      </w:r>
    </w:p>
    <w:p w:rsidR="002C166E" w:rsidRPr="002C166E" w:rsidRDefault="002C166E" w:rsidP="009356B5">
      <w:pPr>
        <w:pStyle w:val="FootnoteText"/>
        <w:spacing w:after="0" w:line="240" w:lineRule="auto"/>
        <w:ind w:left="720" w:firstLine="720"/>
        <w:jc w:val="both"/>
        <w:rPr>
          <w:rFonts w:ascii="Times New Roman" w:hAnsi="Times New Roman"/>
          <w:lang w:val="ru-RU"/>
        </w:rPr>
      </w:pPr>
      <w:r w:rsidRPr="002C166E">
        <w:rPr>
          <w:rFonts w:ascii="Times New Roman" w:hAnsi="Times New Roman"/>
          <w:lang w:val="ru-RU"/>
        </w:rPr>
        <w:t>Услуге и добра из јавних извора су услуге и добра одређене посебним прописима, које политичким субјектима дају органи Републике Србије, аутономне покрајине и јединице локалне самоуправе, као и друге организације чији су они оснивачи.</w:t>
      </w:r>
    </w:p>
    <w:p w:rsidR="002C166E" w:rsidRPr="002C166E" w:rsidRDefault="002C166E" w:rsidP="009356B5">
      <w:pPr>
        <w:pStyle w:val="FootnoteText"/>
        <w:spacing w:after="0" w:line="240" w:lineRule="auto"/>
        <w:ind w:left="720" w:firstLine="720"/>
        <w:jc w:val="both"/>
        <w:rPr>
          <w:rFonts w:ascii="Times New Roman" w:hAnsi="Times New Roman"/>
          <w:lang w:val="ru-RU"/>
        </w:rPr>
      </w:pPr>
      <w:r w:rsidRPr="002C166E">
        <w:rPr>
          <w:rFonts w:ascii="Times New Roman" w:hAnsi="Times New Roman"/>
          <w:lang w:val="ru-RU"/>
        </w:rPr>
        <w:t>Услуге и добра из става 1. овог члана обавезно се дају под једнаким условима свим политичким субјектима.</w:t>
      </w:r>
    </w:p>
    <w:p w:rsidR="0082701D" w:rsidRPr="001D34A0" w:rsidRDefault="002C166E" w:rsidP="009356B5">
      <w:pPr>
        <w:pStyle w:val="FootnoteText"/>
        <w:spacing w:after="0" w:line="240" w:lineRule="auto"/>
        <w:ind w:left="720" w:firstLine="720"/>
        <w:jc w:val="both"/>
        <w:rPr>
          <w:rFonts w:ascii="Times New Roman" w:hAnsi="Times New Roman"/>
          <w:lang w:val="ru-RU"/>
        </w:rPr>
      </w:pPr>
      <w:r w:rsidRPr="002C166E">
        <w:rPr>
          <w:rFonts w:ascii="Times New Roman" w:hAnsi="Times New Roman"/>
          <w:lang w:val="ru-RU"/>
        </w:rPr>
        <w:t>Органи Републике Србије, аутономне покрајине и јединице локалне самоуправе, као и друге организације чији су они оснивачи ближе уређују давање услуга и добара из става 1. овог члана.</w:t>
      </w:r>
      <w:r w:rsidR="0082701D" w:rsidRPr="001D34A0">
        <w:rPr>
          <w:rFonts w:ascii="Times New Roman" w:hAnsi="Times New Roman"/>
          <w:lang w:val="sr-Cyrl-RS"/>
        </w:rPr>
        <w:t>“</w:t>
      </w:r>
    </w:p>
    <w:p w:rsidR="0082701D" w:rsidRPr="001D34A0" w:rsidRDefault="0082701D" w:rsidP="009356B5">
      <w:pPr>
        <w:pStyle w:val="FootnoteText"/>
        <w:numPr>
          <w:ilvl w:val="0"/>
          <w:numId w:val="1"/>
        </w:numPr>
        <w:spacing w:after="0" w:line="240" w:lineRule="auto"/>
        <w:jc w:val="both"/>
        <w:rPr>
          <w:rFonts w:ascii="Times New Roman" w:hAnsi="Times New Roman"/>
          <w:lang w:val="ru-RU"/>
        </w:rPr>
      </w:pPr>
      <w:r w:rsidRPr="001D34A0">
        <w:rPr>
          <w:rFonts w:ascii="Times New Roman" w:hAnsi="Times New Roman"/>
          <w:lang w:val="ru-RU"/>
        </w:rPr>
        <w:t xml:space="preserve">Члан 70. став 1. Закона о јавним предузећима ("Сл. гласник РС", бр. 15/2016 и 88/2019) који гласи: </w:t>
      </w:r>
    </w:p>
    <w:p w:rsidR="0082701D" w:rsidRPr="001D34A0" w:rsidRDefault="0082701D" w:rsidP="009356B5">
      <w:pPr>
        <w:pStyle w:val="FootnoteText"/>
        <w:spacing w:after="0" w:line="240" w:lineRule="auto"/>
        <w:ind w:left="720"/>
        <w:jc w:val="center"/>
        <w:rPr>
          <w:rFonts w:ascii="Times New Roman" w:hAnsi="Times New Roman"/>
          <w:lang w:val="ru-RU"/>
        </w:rPr>
      </w:pPr>
      <w:r w:rsidRPr="001D34A0">
        <w:rPr>
          <w:rFonts w:ascii="Times New Roman" w:hAnsi="Times New Roman"/>
          <w:lang w:val="sr-Cyrl-RS"/>
        </w:rPr>
        <w:t>„</w:t>
      </w:r>
      <w:r w:rsidRPr="001D34A0">
        <w:rPr>
          <w:rFonts w:ascii="Times New Roman" w:hAnsi="Times New Roman"/>
          <w:lang w:val="ru-RU"/>
        </w:rPr>
        <w:t>Члан 70</w:t>
      </w:r>
    </w:p>
    <w:p w:rsidR="0082701D" w:rsidRPr="001D34A0" w:rsidRDefault="0082701D" w:rsidP="009356B5">
      <w:pPr>
        <w:pStyle w:val="FootnoteText"/>
        <w:spacing w:after="0" w:line="240" w:lineRule="auto"/>
        <w:ind w:left="720" w:firstLine="720"/>
        <w:jc w:val="both"/>
        <w:rPr>
          <w:rFonts w:ascii="Times New Roman" w:hAnsi="Times New Roman"/>
          <w:lang w:val="ru-RU"/>
        </w:rPr>
      </w:pPr>
      <w:r w:rsidRPr="001D34A0">
        <w:rPr>
          <w:rFonts w:ascii="Times New Roman" w:hAnsi="Times New Roman"/>
          <w:lang w:val="ru-RU"/>
        </w:rPr>
        <w:t>Забрањено је коришћење имовине, активности, имена и визуелног идентитета јавног предузећа у свим активностима везаним за политичке странке и изборне кампање, као и свака друга употреба јавних предузећа у политичке сврхе.</w:t>
      </w:r>
    </w:p>
    <w:p w:rsidR="0082701D" w:rsidRPr="001D34A0" w:rsidRDefault="0082701D" w:rsidP="009356B5">
      <w:pPr>
        <w:pStyle w:val="FootnoteText"/>
        <w:spacing w:after="0" w:line="240" w:lineRule="auto"/>
        <w:ind w:left="720"/>
        <w:jc w:val="both"/>
        <w:rPr>
          <w:rFonts w:ascii="Times New Roman" w:hAnsi="Times New Roman"/>
          <w:lang w:val="ru-RU"/>
        </w:rPr>
      </w:pPr>
      <w:r w:rsidRPr="001D34A0">
        <w:rPr>
          <w:rFonts w:ascii="Times New Roman" w:hAnsi="Times New Roman"/>
          <w:lang w:val="ru-RU"/>
        </w:rPr>
        <w:t>...</w:t>
      </w:r>
      <w:r w:rsidRPr="001D34A0">
        <w:rPr>
          <w:rFonts w:ascii="Times New Roman" w:hAnsi="Times New Roman"/>
          <w:lang w:val="sr-Cyrl-RS"/>
        </w:rPr>
        <w:t>“</w:t>
      </w:r>
    </w:p>
    <w:p w:rsidR="0082701D" w:rsidRPr="001D34A0" w:rsidRDefault="0082701D" w:rsidP="009356B5">
      <w:pPr>
        <w:pStyle w:val="FootnoteText"/>
        <w:numPr>
          <w:ilvl w:val="0"/>
          <w:numId w:val="1"/>
        </w:numPr>
        <w:spacing w:after="0" w:line="240" w:lineRule="auto"/>
        <w:jc w:val="both"/>
        <w:rPr>
          <w:rFonts w:ascii="Times New Roman" w:hAnsi="Times New Roman"/>
          <w:lang w:val="ru-RU"/>
        </w:rPr>
      </w:pPr>
      <w:r w:rsidRPr="001D34A0">
        <w:rPr>
          <w:rFonts w:ascii="Times New Roman" w:hAnsi="Times New Roman"/>
          <w:lang w:val="ru-RU"/>
        </w:rPr>
        <w:t xml:space="preserve">Члан 113. Закона о основама система образовања и васпитања </w:t>
      </w:r>
      <w:r w:rsidR="002C166E" w:rsidRPr="002C166E">
        <w:rPr>
          <w:rFonts w:ascii="Times New Roman" w:hAnsi="Times New Roman"/>
          <w:lang w:val="ru-RU"/>
        </w:rPr>
        <w:t>("Сл. гласник РС", бр. 88/2017, 27/2018 - др. закон, 10/2019, 27/2018 - др. закон, 6/2020 и 129/2021)</w:t>
      </w:r>
      <w:r w:rsidRPr="001D34A0">
        <w:rPr>
          <w:rFonts w:ascii="Times New Roman" w:hAnsi="Times New Roman"/>
          <w:lang w:val="ru-RU"/>
        </w:rPr>
        <w:t>, који гласи:</w:t>
      </w:r>
    </w:p>
    <w:p w:rsidR="0082701D" w:rsidRPr="001D34A0" w:rsidRDefault="0082701D" w:rsidP="009356B5">
      <w:pPr>
        <w:pStyle w:val="FootnoteText"/>
        <w:spacing w:after="0" w:line="240" w:lineRule="auto"/>
        <w:ind w:left="720"/>
        <w:jc w:val="center"/>
        <w:rPr>
          <w:rFonts w:ascii="Times New Roman" w:hAnsi="Times New Roman"/>
          <w:lang w:val="ru-RU"/>
        </w:rPr>
      </w:pPr>
      <w:r w:rsidRPr="001D34A0">
        <w:rPr>
          <w:rFonts w:ascii="Times New Roman" w:hAnsi="Times New Roman"/>
          <w:lang w:val="sr-Cyrl-RS"/>
        </w:rPr>
        <w:t>„</w:t>
      </w:r>
      <w:r w:rsidRPr="001D34A0">
        <w:rPr>
          <w:rFonts w:ascii="Times New Roman" w:hAnsi="Times New Roman"/>
          <w:lang w:val="ru-RU"/>
        </w:rPr>
        <w:t>Забрана страначког организовања и деловања</w:t>
      </w:r>
    </w:p>
    <w:p w:rsidR="0082701D" w:rsidRPr="001D34A0" w:rsidRDefault="0082701D" w:rsidP="009356B5">
      <w:pPr>
        <w:pStyle w:val="FootnoteText"/>
        <w:spacing w:after="0" w:line="240" w:lineRule="auto"/>
        <w:ind w:left="720"/>
        <w:jc w:val="center"/>
        <w:rPr>
          <w:rFonts w:ascii="Times New Roman" w:hAnsi="Times New Roman"/>
          <w:lang w:val="ru-RU"/>
        </w:rPr>
      </w:pPr>
      <w:r w:rsidRPr="001D34A0">
        <w:rPr>
          <w:rFonts w:ascii="Times New Roman" w:hAnsi="Times New Roman"/>
          <w:lang w:val="ru-RU"/>
        </w:rPr>
        <w:t>Члан 113</w:t>
      </w:r>
    </w:p>
    <w:p w:rsidR="0082701D" w:rsidRPr="001D34A0" w:rsidRDefault="0082701D" w:rsidP="009356B5">
      <w:pPr>
        <w:pStyle w:val="FootnoteText"/>
        <w:spacing w:after="0" w:line="240" w:lineRule="auto"/>
        <w:ind w:left="720" w:firstLine="720"/>
        <w:jc w:val="both"/>
        <w:rPr>
          <w:rFonts w:ascii="Times New Roman" w:hAnsi="Times New Roman"/>
          <w:lang w:val="ru-RU"/>
        </w:rPr>
      </w:pPr>
      <w:r w:rsidRPr="001D34A0">
        <w:rPr>
          <w:rFonts w:ascii="Times New Roman" w:hAnsi="Times New Roman"/>
          <w:lang w:val="ru-RU"/>
        </w:rPr>
        <w:t>У установи је забрањено страначко организовање и деловање и коришћење простора установе у те сврхе.</w:t>
      </w:r>
      <w:r w:rsidRPr="001D34A0">
        <w:rPr>
          <w:rFonts w:ascii="Times New Roman" w:hAnsi="Times New Roman"/>
          <w:lang w:val="sr-Cyrl-RS"/>
        </w:rPr>
        <w:t>“</w:t>
      </w:r>
    </w:p>
    <w:p w:rsidR="0082701D" w:rsidRPr="001D34A0" w:rsidRDefault="0082701D" w:rsidP="009356B5">
      <w:pPr>
        <w:pStyle w:val="FootnoteText"/>
        <w:numPr>
          <w:ilvl w:val="0"/>
          <w:numId w:val="1"/>
        </w:numPr>
        <w:spacing w:after="0" w:line="240" w:lineRule="auto"/>
        <w:jc w:val="both"/>
        <w:rPr>
          <w:rFonts w:ascii="Times New Roman" w:hAnsi="Times New Roman"/>
          <w:lang w:val="ru-RU"/>
        </w:rPr>
      </w:pPr>
      <w:r w:rsidRPr="001D34A0">
        <w:rPr>
          <w:rFonts w:ascii="Times New Roman" w:hAnsi="Times New Roman"/>
          <w:lang w:val="ru-RU"/>
        </w:rPr>
        <w:t xml:space="preserve">Члан 41. став 4. Закона о јавној својини </w:t>
      </w:r>
      <w:r w:rsidR="00700F42" w:rsidRPr="00700F42">
        <w:rPr>
          <w:rFonts w:ascii="Times New Roman" w:hAnsi="Times New Roman"/>
          <w:lang w:val="ru-RU"/>
        </w:rPr>
        <w:t>("Сл. гласник РС", бр. 72/2011, 88/2013, 105/2014, 104/2016 - др. закон, 108/2016, 113/2017, 95/2018 и 153/2020)</w:t>
      </w:r>
      <w:r w:rsidRPr="001D34A0">
        <w:rPr>
          <w:rFonts w:ascii="Times New Roman" w:hAnsi="Times New Roman"/>
          <w:lang w:val="ru-RU"/>
        </w:rPr>
        <w:t>, који гласи:</w:t>
      </w:r>
    </w:p>
    <w:p w:rsidR="0082701D" w:rsidRPr="001D34A0" w:rsidRDefault="0082701D" w:rsidP="009356B5">
      <w:pPr>
        <w:pStyle w:val="FootnoteText"/>
        <w:spacing w:after="0" w:line="240" w:lineRule="auto"/>
        <w:ind w:left="720" w:firstLine="720"/>
        <w:jc w:val="both"/>
        <w:rPr>
          <w:rFonts w:ascii="Times New Roman" w:hAnsi="Times New Roman"/>
          <w:lang w:val="ru-RU"/>
        </w:rPr>
      </w:pPr>
      <w:r w:rsidRPr="001D34A0">
        <w:rPr>
          <w:rFonts w:ascii="Times New Roman" w:hAnsi="Times New Roman"/>
          <w:lang w:val="sr-Cyrl-RS"/>
        </w:rPr>
        <w:t>„</w:t>
      </w:r>
      <w:r w:rsidRPr="001D34A0">
        <w:rPr>
          <w:rFonts w:ascii="Times New Roman" w:hAnsi="Times New Roman"/>
          <w:lang w:val="ru-RU"/>
        </w:rPr>
        <w:t>Забрањено је поверена добра од јавног интереса користити у приватне, партијске или друге недозвољене сврхе.</w:t>
      </w:r>
      <w:r w:rsidRPr="001D34A0">
        <w:rPr>
          <w:rFonts w:ascii="Times New Roman" w:hAnsi="Times New Roman"/>
          <w:lang w:val="sr-Cyrl-RS"/>
        </w:rPr>
        <w:t>“</w:t>
      </w:r>
    </w:p>
  </w:footnote>
  <w:footnote w:id="4">
    <w:p w:rsidR="0082701D" w:rsidRPr="001D34A0" w:rsidRDefault="0082701D" w:rsidP="009356B5">
      <w:pPr>
        <w:pStyle w:val="FootnoteText"/>
        <w:spacing w:after="0" w:line="240" w:lineRule="auto"/>
        <w:jc w:val="both"/>
        <w:rPr>
          <w:rFonts w:ascii="Times New Roman" w:hAnsi="Times New Roman"/>
          <w:lang w:val="sr-Cyrl-RS"/>
        </w:rPr>
      </w:pPr>
      <w:r w:rsidRPr="001D34A0">
        <w:rPr>
          <w:rStyle w:val="FootnoteReference"/>
          <w:rFonts w:ascii="Times New Roman" w:hAnsi="Times New Roman"/>
        </w:rPr>
        <w:footnoteRef/>
      </w:r>
      <w:r w:rsidRPr="001D34A0">
        <w:rPr>
          <w:rFonts w:ascii="Times New Roman" w:hAnsi="Times New Roman"/>
          <w:lang w:val="ru-RU"/>
        </w:rPr>
        <w:t xml:space="preserve"> </w:t>
      </w:r>
      <w:r w:rsidRPr="001D34A0">
        <w:rPr>
          <w:rFonts w:ascii="Times New Roman" w:hAnsi="Times New Roman"/>
          <w:lang w:val="sr-Cyrl-RS"/>
        </w:rPr>
        <w:t>Члан 51. Устава гласи:</w:t>
      </w:r>
    </w:p>
    <w:p w:rsidR="0082701D" w:rsidRPr="001D34A0" w:rsidRDefault="0082701D" w:rsidP="009356B5">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„Право на обавештеност</w:t>
      </w:r>
    </w:p>
    <w:p w:rsidR="0082701D" w:rsidRPr="001D34A0" w:rsidRDefault="0082701D" w:rsidP="009356B5">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Члан 51</w:t>
      </w:r>
    </w:p>
    <w:p w:rsidR="0082701D" w:rsidRPr="001D34A0" w:rsidRDefault="0082701D" w:rsidP="009356B5">
      <w:pPr>
        <w:spacing w:after="0" w:line="240" w:lineRule="auto"/>
        <w:ind w:left="720" w:firstLine="720"/>
        <w:jc w:val="both"/>
        <w:rPr>
          <w:rFonts w:ascii="Times New Roman" w:hAnsi="Times New Roman"/>
          <w:sz w:val="20"/>
          <w:szCs w:val="20"/>
          <w:lang w:val="sr-Cyrl-RS"/>
        </w:rPr>
      </w:pPr>
      <w:r w:rsidRPr="001D34A0">
        <w:rPr>
          <w:rFonts w:ascii="Times New Roman" w:hAnsi="Times New Roman"/>
          <w:sz w:val="20"/>
          <w:szCs w:val="20"/>
          <w:lang w:val="sr-Cyrl-RS"/>
        </w:rPr>
        <w:t>Свако има право да истинито, потпуно и благовремено буде обавештаван о питањима од јавног значаја и средства јавног обавештавања су дужна да то право поштују.</w:t>
      </w:r>
    </w:p>
    <w:p w:rsidR="0082701D" w:rsidRPr="001D34A0" w:rsidRDefault="0082701D" w:rsidP="009356B5">
      <w:pPr>
        <w:spacing w:after="0" w:line="240" w:lineRule="auto"/>
        <w:ind w:left="720" w:firstLine="720"/>
        <w:jc w:val="both"/>
        <w:rPr>
          <w:rFonts w:ascii="Times New Roman" w:hAnsi="Times New Roman"/>
          <w:sz w:val="20"/>
          <w:szCs w:val="20"/>
          <w:lang w:val="sr-Cyrl-RS"/>
        </w:rPr>
      </w:pPr>
      <w:r w:rsidRPr="001D34A0">
        <w:rPr>
          <w:rFonts w:ascii="Times New Roman" w:hAnsi="Times New Roman"/>
          <w:sz w:val="20"/>
          <w:szCs w:val="20"/>
          <w:lang w:val="sr-Cyrl-RS"/>
        </w:rPr>
        <w:t>Свако има право на приступ подацима који су у поседу државних органа и организација којима су поверена јавна овлашћења, у складу са законом.“</w:t>
      </w:r>
    </w:p>
    <w:p w:rsidR="0082701D" w:rsidRPr="001D34A0" w:rsidRDefault="0082701D" w:rsidP="009356B5">
      <w:pPr>
        <w:pStyle w:val="FootnoteText"/>
        <w:spacing w:after="0" w:line="240" w:lineRule="auto"/>
        <w:ind w:firstLine="720"/>
        <w:jc w:val="both"/>
        <w:rPr>
          <w:rFonts w:ascii="Times New Roman" w:hAnsi="Times New Roman"/>
          <w:lang w:val="sr-Cyrl-RS"/>
        </w:rPr>
      </w:pPr>
      <w:r w:rsidRPr="001D34A0">
        <w:rPr>
          <w:rFonts w:ascii="Times New Roman" w:hAnsi="Times New Roman"/>
          <w:lang w:val="sr-Cyrl-RS"/>
        </w:rPr>
        <w:t>Право на обавештеност је тесно везано са слободом медија, загарантованом чланом 50. Устава, чији став 3. предвиђа само ограничену могућност ограничења те слободе. Члан 50. Устава гласи:</w:t>
      </w:r>
    </w:p>
    <w:p w:rsidR="0082701D" w:rsidRPr="001D34A0" w:rsidRDefault="0082701D" w:rsidP="009356B5">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„Слобода медија</w:t>
      </w:r>
    </w:p>
    <w:p w:rsidR="0082701D" w:rsidRPr="001D34A0" w:rsidRDefault="0082701D" w:rsidP="009356B5">
      <w:pPr>
        <w:spacing w:after="0" w:line="240" w:lineRule="auto"/>
        <w:jc w:val="center"/>
        <w:rPr>
          <w:rFonts w:ascii="Times New Roman" w:hAnsi="Times New Roman"/>
          <w:sz w:val="20"/>
          <w:szCs w:val="20"/>
          <w:lang w:val="sr-Cyrl-RS"/>
        </w:rPr>
      </w:pPr>
      <w:r w:rsidRPr="001D34A0">
        <w:rPr>
          <w:rFonts w:ascii="Times New Roman" w:hAnsi="Times New Roman"/>
          <w:sz w:val="20"/>
          <w:szCs w:val="20"/>
          <w:lang w:val="sr-Cyrl-RS"/>
        </w:rPr>
        <w:t>Члан 50</w:t>
      </w:r>
    </w:p>
    <w:p w:rsidR="0082701D" w:rsidRPr="00090CA0" w:rsidRDefault="0082701D" w:rsidP="009356B5">
      <w:pPr>
        <w:spacing w:after="0" w:line="240" w:lineRule="auto"/>
        <w:ind w:left="720" w:firstLine="720"/>
        <w:jc w:val="both"/>
        <w:rPr>
          <w:rFonts w:ascii="Times New Roman" w:hAnsi="Times New Roman"/>
          <w:sz w:val="20"/>
          <w:szCs w:val="20"/>
          <w:lang w:val="sr-Cyrl-RS"/>
        </w:rPr>
      </w:pPr>
      <w:r w:rsidRPr="001D34A0">
        <w:rPr>
          <w:rFonts w:ascii="Times New Roman" w:hAnsi="Times New Roman"/>
          <w:sz w:val="20"/>
          <w:szCs w:val="20"/>
          <w:lang w:val="sr-Cyrl-RS"/>
        </w:rPr>
        <w:t xml:space="preserve">Свако је слободан да без одобрења, на начин предвиђен законом, оснива новине и друга </w:t>
      </w:r>
      <w:r w:rsidRPr="00090CA0">
        <w:rPr>
          <w:rFonts w:ascii="Times New Roman" w:hAnsi="Times New Roman"/>
          <w:sz w:val="20"/>
          <w:szCs w:val="20"/>
          <w:lang w:val="sr-Cyrl-RS"/>
        </w:rPr>
        <w:t>средства јавног обавештавања.</w:t>
      </w:r>
    </w:p>
    <w:p w:rsidR="0082701D" w:rsidRPr="00090CA0" w:rsidRDefault="0082701D"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Телевизијске и радио-станице оснивају се у складу са законом.</w:t>
      </w:r>
    </w:p>
    <w:p w:rsidR="0082701D" w:rsidRPr="00090CA0" w:rsidRDefault="0082701D"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У Републици Србији нема цензуре. Надлежни суд може спречити ширење информација и идеја путем средстава јавног обавештавања само ако је то у демократском друштву неопходно ради спречавања позивања на насилно рушење Уставом утврђеног поретка или нарушавање територијалног интегритета Републике Србије, спречавања пропагирања рата или подстрекавања на непосредно насиље или ради спречавања заговарања расне, националне или верске мржње, којим се подстиче на дискриминацију, непријатељство или насиље.</w:t>
      </w:r>
    </w:p>
    <w:p w:rsidR="0082701D" w:rsidRPr="00090CA0" w:rsidRDefault="0082701D"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Остваривање права на исправку неистините, непотпуне или нетачно пренете информације којом је повређено нечије право или интерес и права на одговор на објављену информацију уређује се законом.“</w:t>
      </w:r>
    </w:p>
  </w:footnote>
  <w:footnote w:id="5">
    <w:p w:rsidR="0082701D" w:rsidRPr="00090CA0" w:rsidRDefault="0082701D" w:rsidP="009356B5">
      <w:pPr>
        <w:pStyle w:val="FootnoteText"/>
        <w:spacing w:after="0" w:line="240" w:lineRule="auto"/>
        <w:rPr>
          <w:rFonts w:ascii="Times New Roman" w:hAnsi="Times New Roman"/>
          <w:lang w:val="sr-Cyrl-RS"/>
        </w:rPr>
      </w:pPr>
      <w:r w:rsidRPr="00090CA0">
        <w:rPr>
          <w:rStyle w:val="FootnoteReference"/>
          <w:rFonts w:ascii="Times New Roman" w:hAnsi="Times New Roman"/>
        </w:rPr>
        <w:footnoteRef/>
      </w:r>
      <w:r w:rsidRPr="00090CA0">
        <w:rPr>
          <w:rFonts w:ascii="Times New Roman" w:hAnsi="Times New Roman"/>
          <w:lang w:val="ru-RU"/>
        </w:rPr>
        <w:t xml:space="preserve"> </w:t>
      </w:r>
      <w:r w:rsidRPr="00090CA0">
        <w:rPr>
          <w:rFonts w:ascii="Times New Roman" w:hAnsi="Times New Roman"/>
          <w:lang w:val="sr-Cyrl-RS"/>
        </w:rPr>
        <w:t xml:space="preserve"> Члан 52. Устава гласи:</w:t>
      </w:r>
    </w:p>
    <w:p w:rsidR="0082701D" w:rsidRPr="00090CA0" w:rsidRDefault="0082701D" w:rsidP="009356B5">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„Изборно право</w:t>
      </w:r>
    </w:p>
    <w:p w:rsidR="0082701D" w:rsidRPr="00090CA0" w:rsidRDefault="0082701D" w:rsidP="009356B5">
      <w:pPr>
        <w:spacing w:after="0" w:line="240" w:lineRule="auto"/>
        <w:ind w:left="720"/>
        <w:jc w:val="center"/>
        <w:rPr>
          <w:rFonts w:ascii="Times New Roman" w:hAnsi="Times New Roman"/>
          <w:sz w:val="20"/>
          <w:szCs w:val="20"/>
          <w:lang w:val="sr-Cyrl-RS"/>
        </w:rPr>
      </w:pPr>
      <w:r w:rsidRPr="00090CA0">
        <w:rPr>
          <w:rFonts w:ascii="Times New Roman" w:hAnsi="Times New Roman"/>
          <w:sz w:val="20"/>
          <w:szCs w:val="20"/>
          <w:lang w:val="sr-Cyrl-RS"/>
        </w:rPr>
        <w:t>Члан 52</w:t>
      </w:r>
    </w:p>
    <w:p w:rsidR="0082701D" w:rsidRPr="00090CA0" w:rsidRDefault="0082701D"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Сваки пунолетан, пословно способан држављанин Републике Србије има право да бира и да буде биран.</w:t>
      </w:r>
    </w:p>
    <w:p w:rsidR="0082701D" w:rsidRPr="00090CA0" w:rsidRDefault="0082701D"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Изборно право је опште и једнако, избори су слободни и непосредни, а гласање је тајно и лично.</w:t>
      </w:r>
    </w:p>
    <w:p w:rsidR="0082701D" w:rsidRPr="00BB3BC5" w:rsidRDefault="0082701D" w:rsidP="009356B5">
      <w:pPr>
        <w:spacing w:after="0" w:line="240" w:lineRule="auto"/>
        <w:ind w:left="720" w:firstLine="720"/>
        <w:jc w:val="both"/>
        <w:rPr>
          <w:rFonts w:ascii="Times New Roman" w:hAnsi="Times New Roman"/>
          <w:sz w:val="20"/>
          <w:szCs w:val="20"/>
          <w:lang w:val="sr-Cyrl-RS"/>
        </w:rPr>
      </w:pPr>
      <w:r w:rsidRPr="00090CA0">
        <w:rPr>
          <w:rFonts w:ascii="Times New Roman" w:hAnsi="Times New Roman"/>
          <w:sz w:val="20"/>
          <w:szCs w:val="20"/>
          <w:lang w:val="sr-Cyrl-RS"/>
        </w:rPr>
        <w:t>Изборно право ужива правн</w:t>
      </w:r>
      <w:r w:rsidR="00BB3BC5">
        <w:rPr>
          <w:rFonts w:ascii="Times New Roman" w:hAnsi="Times New Roman"/>
          <w:sz w:val="20"/>
          <w:szCs w:val="20"/>
          <w:lang w:val="sr-Cyrl-RS"/>
        </w:rPr>
        <w:t>у заштиту у складу са законом.“</w:t>
      </w:r>
    </w:p>
  </w:footnote>
  <w:footnote w:id="6">
    <w:p w:rsidR="0082701D" w:rsidRPr="00D55DE6" w:rsidRDefault="0082701D" w:rsidP="009356B5">
      <w:pPr>
        <w:pStyle w:val="FootnoteText"/>
        <w:spacing w:after="0" w:line="240" w:lineRule="auto"/>
        <w:jc w:val="both"/>
        <w:rPr>
          <w:rFonts w:ascii="Times New Roman" w:hAnsi="Times New Roman"/>
          <w:lang w:val="sr-Cyrl-RS"/>
        </w:rPr>
      </w:pPr>
      <w:r w:rsidRPr="00D55DE6">
        <w:rPr>
          <w:rStyle w:val="FootnoteReference"/>
          <w:rFonts w:ascii="Times New Roman" w:hAnsi="Times New Roman"/>
        </w:rPr>
        <w:footnoteRef/>
      </w:r>
      <w:r w:rsidRPr="00D55DE6">
        <w:rPr>
          <w:rFonts w:ascii="Times New Roman" w:hAnsi="Times New Roman"/>
          <w:lang w:val="ru-RU"/>
        </w:rPr>
        <w:t xml:space="preserve"> </w:t>
      </w:r>
      <w:r w:rsidRPr="00D55DE6">
        <w:rPr>
          <w:rFonts w:ascii="Times New Roman" w:hAnsi="Times New Roman"/>
          <w:lang w:val="sr-Cyrl-RS"/>
        </w:rPr>
        <w:t>Имајући у виду чињеницу да изборне листе морају да испуне наведени захтев, Надзорни одбор сматра да није у реду одредба члана 5. став 1. „Правилника о начину извршавања обавеза јавних медијских сервиса током предизборне кампање“, који је Савет Регулаторног тела</w:t>
      </w:r>
      <w:r w:rsidR="005C54E4" w:rsidRPr="00D55DE6">
        <w:rPr>
          <w:rFonts w:ascii="Times New Roman" w:hAnsi="Times New Roman"/>
          <w:lang w:val="sr-Cyrl-RS"/>
        </w:rPr>
        <w:t xml:space="preserve"> за електронске медије усвојио 20. јануара 2022</w:t>
      </w:r>
      <w:r w:rsidRPr="00D55DE6">
        <w:rPr>
          <w:rFonts w:ascii="Times New Roman" w:hAnsi="Times New Roman"/>
          <w:lang w:val="sr-Cyrl-RS"/>
        </w:rPr>
        <w:t xml:space="preserve">. године („Службени </w:t>
      </w:r>
      <w:r w:rsidR="005C54E4" w:rsidRPr="00D55DE6">
        <w:rPr>
          <w:rFonts w:ascii="Times New Roman" w:hAnsi="Times New Roman"/>
          <w:lang w:val="sr-Cyrl-RS"/>
        </w:rPr>
        <w:t>гласник РС", број</w:t>
      </w:r>
      <w:r w:rsidR="00D55DE6" w:rsidRPr="00D55DE6">
        <w:rPr>
          <w:rFonts w:ascii="Times New Roman" w:hAnsi="Times New Roman"/>
          <w:lang w:val="sr-Cyrl-RS"/>
        </w:rPr>
        <w:t xml:space="preserve"> 1</w:t>
      </w:r>
      <w:r w:rsidR="00D55DE6">
        <w:rPr>
          <w:rFonts w:ascii="Times New Roman" w:hAnsi="Times New Roman"/>
          <w:lang w:val="sr-Cyrl-RS"/>
        </w:rPr>
        <w:t>8</w:t>
      </w:r>
      <w:r w:rsidR="005C54E4" w:rsidRPr="00D55DE6">
        <w:rPr>
          <w:rFonts w:ascii="Times New Roman" w:hAnsi="Times New Roman"/>
          <w:lang w:val="sr-Cyrl-RS"/>
        </w:rPr>
        <w:t xml:space="preserve"> /22</w:t>
      </w:r>
      <w:r w:rsidRPr="00D55DE6">
        <w:rPr>
          <w:rFonts w:ascii="Times New Roman" w:hAnsi="Times New Roman"/>
          <w:lang w:val="sr-Cyrl-RS"/>
        </w:rPr>
        <w:t>), која гласи: „</w:t>
      </w:r>
      <w:r w:rsidR="005C54E4" w:rsidRPr="00D55DE6">
        <w:rPr>
          <w:rFonts w:ascii="Times New Roman" w:hAnsi="Times New Roman"/>
          <w:lang w:val="sr-Cyrl-RS"/>
        </w:rPr>
        <w:t>Јавни медијски сервис је дужан да приликом информисања о изборним активностима подносилаца изборних листа и кандидата обезбеди њихову заступљеност у програму без дискриминације, имајући у виду значај политичких странака и кандидата, односно значај догађаја у којима они учествују</w:t>
      </w:r>
      <w:r w:rsidRPr="00D55DE6">
        <w:rPr>
          <w:rFonts w:ascii="Times New Roman" w:hAnsi="Times New Roman"/>
          <w:lang w:val="sr-Cyrl-RS"/>
        </w:rPr>
        <w:t>“ Правити разлику у заступљености подносилаца изборних листа у предизборном програму на јавном медијском сервису „имајући у виду значај политичких странака“ не само да је проблематично са тачке гледишта начина утврђивања тог значаја (ко ће и на основу којих мерила да процењује тај значај), већ је у колизији са чињеницом да изборне листе свој легитимитет извлаче из чињенице да их је подржало најмање 10.000 бирача.</w:t>
      </w:r>
    </w:p>
  </w:footnote>
  <w:footnote w:id="7">
    <w:p w:rsidR="0082701D" w:rsidRPr="00AA5E2F" w:rsidRDefault="0082701D" w:rsidP="009356B5">
      <w:pPr>
        <w:pStyle w:val="FootnoteText"/>
        <w:spacing w:after="0" w:line="240" w:lineRule="auto"/>
        <w:rPr>
          <w:rFonts w:ascii="Times New Roman" w:hAnsi="Times New Roman"/>
          <w:lang w:val="sr-Cyrl-RS"/>
        </w:rPr>
      </w:pPr>
      <w:r w:rsidRPr="00AA5E2F">
        <w:rPr>
          <w:rStyle w:val="FootnoteReference"/>
          <w:rFonts w:ascii="Times New Roman" w:hAnsi="Times New Roman"/>
        </w:rPr>
        <w:footnoteRef/>
      </w:r>
      <w:r w:rsidRPr="00AA5E2F">
        <w:rPr>
          <w:rFonts w:ascii="Times New Roman" w:hAnsi="Times New Roman"/>
        </w:rPr>
        <w:t xml:space="preserve"> </w:t>
      </w:r>
      <w:r w:rsidRPr="00AA5E2F">
        <w:rPr>
          <w:rFonts w:ascii="Times New Roman" w:hAnsi="Times New Roman"/>
          <w:lang w:val="sr-Cyrl-RS"/>
        </w:rPr>
        <w:t>Е</w:t>
      </w:r>
      <w:proofErr w:type="spellStart"/>
      <w:r w:rsidRPr="00AA5E2F">
        <w:rPr>
          <w:rFonts w:ascii="Times New Roman" w:hAnsi="Times New Roman"/>
        </w:rPr>
        <w:t>uropean</w:t>
      </w:r>
      <w:proofErr w:type="spellEnd"/>
      <w:r w:rsidRPr="00AA5E2F">
        <w:rPr>
          <w:rFonts w:ascii="Times New Roman" w:hAnsi="Times New Roman"/>
        </w:rPr>
        <w:t xml:space="preserve"> Commission for </w:t>
      </w:r>
      <w:proofErr w:type="spellStart"/>
      <w:r w:rsidRPr="00AA5E2F">
        <w:rPr>
          <w:rFonts w:ascii="Times New Roman" w:hAnsi="Times New Roman"/>
        </w:rPr>
        <w:t>Democrac</w:t>
      </w:r>
      <w:proofErr w:type="spellEnd"/>
      <w:r w:rsidRPr="00AA5E2F">
        <w:rPr>
          <w:rFonts w:ascii="Times New Roman" w:hAnsi="Times New Roman"/>
          <w:lang w:val="sr-Latn-RS"/>
        </w:rPr>
        <w:t>y through Law (Venice Commission)</w:t>
      </w:r>
      <w:r w:rsidRPr="00AA5E2F">
        <w:rPr>
          <w:rFonts w:ascii="Times New Roman" w:hAnsi="Times New Roman"/>
        </w:rPr>
        <w:t>, Report on Misuse of Administrative Resources during Electoral Processes</w:t>
      </w:r>
      <w:r w:rsidRPr="00AA5E2F">
        <w:rPr>
          <w:rFonts w:ascii="Times New Roman" w:hAnsi="Times New Roman"/>
          <w:lang w:val="sr-Cyrl-RS"/>
        </w:rPr>
        <w:t xml:space="preserve">, </w:t>
      </w:r>
      <w:r w:rsidRPr="00AA5E2F">
        <w:rPr>
          <w:rFonts w:ascii="Times New Roman" w:hAnsi="Times New Roman"/>
        </w:rPr>
        <w:t>Strasbourg, 16 December 2013,  Study No. 585 / 2010, CDL-</w:t>
      </w:r>
      <w:proofErr w:type="gramStart"/>
      <w:r w:rsidRPr="00AA5E2F">
        <w:rPr>
          <w:rFonts w:ascii="Times New Roman" w:hAnsi="Times New Roman"/>
        </w:rPr>
        <w:t>AD(</w:t>
      </w:r>
      <w:proofErr w:type="gramEnd"/>
      <w:r w:rsidRPr="00AA5E2F">
        <w:rPr>
          <w:rFonts w:ascii="Times New Roman" w:hAnsi="Times New Roman"/>
        </w:rPr>
        <w:t>2013)033, Paragraph 110.</w:t>
      </w:r>
    </w:p>
  </w:footnote>
  <w:footnote w:id="8">
    <w:p w:rsidR="0082701D" w:rsidRPr="00AA5E2F" w:rsidRDefault="0082701D" w:rsidP="009356B5">
      <w:pPr>
        <w:pStyle w:val="FootnoteText"/>
        <w:spacing w:after="0" w:line="240" w:lineRule="auto"/>
        <w:rPr>
          <w:rFonts w:ascii="Times New Roman" w:hAnsi="Times New Roman"/>
          <w:lang w:val="sr-Cyrl-RS"/>
        </w:rPr>
      </w:pPr>
      <w:r w:rsidRPr="00AA5E2F">
        <w:rPr>
          <w:rStyle w:val="FootnoteReference"/>
          <w:rFonts w:ascii="Times New Roman" w:hAnsi="Times New Roman"/>
        </w:rPr>
        <w:footnoteRef/>
      </w:r>
      <w:r w:rsidRPr="00AA5E2F">
        <w:rPr>
          <w:rFonts w:ascii="Times New Roman" w:hAnsi="Times New Roman"/>
        </w:rPr>
        <w:t xml:space="preserve"> </w:t>
      </w:r>
      <w:r w:rsidRPr="00AA5E2F">
        <w:rPr>
          <w:rFonts w:ascii="Times New Roman" w:hAnsi="Times New Roman"/>
          <w:lang w:val="sr-Cyrl-RS"/>
        </w:rPr>
        <w:t>Исто, параграф 102.</w:t>
      </w:r>
    </w:p>
  </w:footnote>
  <w:footnote w:id="9">
    <w:p w:rsidR="0082701D" w:rsidRPr="00D55DE6" w:rsidRDefault="0082701D" w:rsidP="009356B5">
      <w:pPr>
        <w:pStyle w:val="FootnoteText"/>
        <w:spacing w:after="0" w:line="240" w:lineRule="auto"/>
        <w:rPr>
          <w:rFonts w:ascii="Times New Roman" w:hAnsi="Times New Roman"/>
          <w:lang w:val="sr-Cyrl-RS"/>
        </w:rPr>
      </w:pPr>
      <w:r w:rsidRPr="00D55DE6">
        <w:rPr>
          <w:rStyle w:val="FootnoteReference"/>
          <w:rFonts w:ascii="Times New Roman" w:hAnsi="Times New Roman"/>
        </w:rPr>
        <w:footnoteRef/>
      </w:r>
      <w:r w:rsidRPr="00D55DE6">
        <w:rPr>
          <w:rFonts w:ascii="Times New Roman" w:hAnsi="Times New Roman"/>
          <w:lang w:val="ru-RU"/>
        </w:rPr>
        <w:t xml:space="preserve"> </w:t>
      </w:r>
      <w:r w:rsidRPr="00D55DE6">
        <w:rPr>
          <w:rFonts w:ascii="Times New Roman" w:hAnsi="Times New Roman"/>
          <w:lang w:val="sr-Cyrl-RS"/>
        </w:rPr>
        <w:t xml:space="preserve">Ставови 4-6. </w:t>
      </w:r>
      <w:r w:rsidRPr="00D55DE6">
        <w:rPr>
          <w:rFonts w:ascii="Times New Roman" w:hAnsi="Times New Roman"/>
          <w:lang w:val="sr-Cyrl-RS"/>
        </w:rPr>
        <w:t>истог члана гласе:</w:t>
      </w:r>
    </w:p>
    <w:p w:rsidR="00DE02E2" w:rsidRPr="00D55DE6" w:rsidRDefault="0082701D" w:rsidP="009356B5">
      <w:pPr>
        <w:pStyle w:val="FootnoteText"/>
        <w:spacing w:after="0" w:line="240" w:lineRule="auto"/>
        <w:ind w:left="720" w:firstLine="720"/>
        <w:jc w:val="both"/>
        <w:rPr>
          <w:rFonts w:ascii="Times New Roman" w:hAnsi="Times New Roman"/>
        </w:rPr>
      </w:pPr>
      <w:r w:rsidRPr="00D55DE6">
        <w:rPr>
          <w:rFonts w:ascii="Times New Roman" w:hAnsi="Times New Roman"/>
          <w:lang w:val="sr-Cyrl-RS"/>
        </w:rPr>
        <w:t>„</w:t>
      </w:r>
      <w:proofErr w:type="spellStart"/>
      <w:r w:rsidR="00DE02E2" w:rsidRPr="00D55DE6">
        <w:rPr>
          <w:rFonts w:ascii="Times New Roman" w:hAnsi="Times New Roman"/>
        </w:rPr>
        <w:t>Забрањено</w:t>
      </w:r>
      <w:proofErr w:type="spellEnd"/>
      <w:r w:rsidR="00DE02E2" w:rsidRPr="00D55DE6">
        <w:rPr>
          <w:rFonts w:ascii="Times New Roman" w:hAnsi="Times New Roman"/>
        </w:rPr>
        <w:t xml:space="preserve"> </w:t>
      </w:r>
      <w:proofErr w:type="spellStart"/>
      <w:r w:rsidR="00DE02E2" w:rsidRPr="00D55DE6">
        <w:rPr>
          <w:rFonts w:ascii="Times New Roman" w:hAnsi="Times New Roman"/>
        </w:rPr>
        <w:t>је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током</w:t>
      </w:r>
      <w:proofErr w:type="spellEnd"/>
      <w:r w:rsidR="00DE02E2" w:rsidRPr="00D55DE6">
        <w:rPr>
          <w:rFonts w:ascii="Times New Roman" w:hAnsi="Times New Roman"/>
        </w:rPr>
        <w:t xml:space="preserve"> </w:t>
      </w:r>
      <w:proofErr w:type="spellStart"/>
      <w:r w:rsidR="00DE02E2" w:rsidRPr="00D55DE6">
        <w:rPr>
          <w:rFonts w:ascii="Times New Roman" w:hAnsi="Times New Roman"/>
        </w:rPr>
        <w:t>изборне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кампање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приказивати</w:t>
      </w:r>
      <w:proofErr w:type="spellEnd"/>
      <w:r w:rsidR="00DE02E2" w:rsidRPr="00D55DE6">
        <w:rPr>
          <w:rFonts w:ascii="Times New Roman" w:hAnsi="Times New Roman"/>
        </w:rPr>
        <w:t xml:space="preserve"> </w:t>
      </w:r>
      <w:proofErr w:type="spellStart"/>
      <w:r w:rsidR="00DE02E2" w:rsidRPr="00D55DE6">
        <w:rPr>
          <w:rFonts w:ascii="Times New Roman" w:hAnsi="Times New Roman"/>
        </w:rPr>
        <w:t>игране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документарне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забавне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или</w:t>
      </w:r>
      <w:proofErr w:type="spellEnd"/>
      <w:r w:rsidR="00DE02E2" w:rsidRPr="00D55DE6">
        <w:rPr>
          <w:rFonts w:ascii="Times New Roman" w:hAnsi="Times New Roman"/>
        </w:rPr>
        <w:t xml:space="preserve"> </w:t>
      </w:r>
      <w:proofErr w:type="spellStart"/>
      <w:r w:rsidR="00DE02E2" w:rsidRPr="00D55DE6">
        <w:rPr>
          <w:rFonts w:ascii="Times New Roman" w:hAnsi="Times New Roman"/>
        </w:rPr>
        <w:t>друге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сличне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програмске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садржаје</w:t>
      </w:r>
      <w:proofErr w:type="spellEnd"/>
      <w:r w:rsidR="00DE02E2" w:rsidRPr="00D55DE6">
        <w:rPr>
          <w:rFonts w:ascii="Times New Roman" w:hAnsi="Times New Roman"/>
        </w:rPr>
        <w:t xml:space="preserve"> у </w:t>
      </w:r>
      <w:proofErr w:type="spellStart"/>
      <w:r w:rsidR="00DE02E2" w:rsidRPr="00D55DE6">
        <w:rPr>
          <w:rFonts w:ascii="Times New Roman" w:hAnsi="Times New Roman"/>
        </w:rPr>
        <w:t>којима</w:t>
      </w:r>
      <w:proofErr w:type="spellEnd"/>
      <w:r w:rsidR="00DE02E2" w:rsidRPr="00D55DE6">
        <w:rPr>
          <w:rFonts w:ascii="Times New Roman" w:hAnsi="Times New Roman"/>
        </w:rPr>
        <w:t xml:space="preserve"> </w:t>
      </w:r>
      <w:proofErr w:type="spellStart"/>
      <w:r w:rsidR="00DE02E2" w:rsidRPr="00D55DE6">
        <w:rPr>
          <w:rFonts w:ascii="Times New Roman" w:hAnsi="Times New Roman"/>
        </w:rPr>
        <w:t>се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појављује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функционер</w:t>
      </w:r>
      <w:proofErr w:type="spellEnd"/>
      <w:r w:rsidR="00DE02E2" w:rsidRPr="00D55DE6">
        <w:rPr>
          <w:rFonts w:ascii="Times New Roman" w:hAnsi="Times New Roman"/>
        </w:rPr>
        <w:t xml:space="preserve"> </w:t>
      </w:r>
      <w:proofErr w:type="spellStart"/>
      <w:r w:rsidR="00DE02E2" w:rsidRPr="00D55DE6">
        <w:rPr>
          <w:rFonts w:ascii="Times New Roman" w:hAnsi="Times New Roman"/>
        </w:rPr>
        <w:t>или</w:t>
      </w:r>
      <w:proofErr w:type="spellEnd"/>
      <w:r w:rsidR="00DE02E2" w:rsidRPr="00D55DE6">
        <w:rPr>
          <w:rFonts w:ascii="Times New Roman" w:hAnsi="Times New Roman"/>
        </w:rPr>
        <w:t xml:space="preserve"> </w:t>
      </w:r>
      <w:proofErr w:type="spellStart"/>
      <w:r w:rsidR="00DE02E2" w:rsidRPr="00D55DE6">
        <w:rPr>
          <w:rFonts w:ascii="Times New Roman" w:hAnsi="Times New Roman"/>
        </w:rPr>
        <w:t>истакнути</w:t>
      </w:r>
      <w:proofErr w:type="spellEnd"/>
      <w:r w:rsidR="00DE02E2" w:rsidRPr="00D55DE6">
        <w:rPr>
          <w:rFonts w:ascii="Times New Roman" w:hAnsi="Times New Roman"/>
        </w:rPr>
        <w:t xml:space="preserve"> </w:t>
      </w:r>
      <w:proofErr w:type="spellStart"/>
      <w:r w:rsidR="00DE02E2" w:rsidRPr="00D55DE6">
        <w:rPr>
          <w:rFonts w:ascii="Times New Roman" w:hAnsi="Times New Roman"/>
        </w:rPr>
        <w:t>представник</w:t>
      </w:r>
      <w:proofErr w:type="spellEnd"/>
      <w:r w:rsidR="00DE02E2" w:rsidRPr="00D55DE6">
        <w:rPr>
          <w:rFonts w:ascii="Times New Roman" w:hAnsi="Times New Roman"/>
        </w:rPr>
        <w:t xml:space="preserve"> </w:t>
      </w:r>
      <w:proofErr w:type="spellStart"/>
      <w:r w:rsidR="00DE02E2" w:rsidRPr="00D55DE6">
        <w:rPr>
          <w:rFonts w:ascii="Times New Roman" w:hAnsi="Times New Roman"/>
        </w:rPr>
        <w:t>подносиоца</w:t>
      </w:r>
      <w:proofErr w:type="spellEnd"/>
      <w:r w:rsidR="00DE02E2" w:rsidRPr="00D55DE6">
        <w:rPr>
          <w:rFonts w:ascii="Times New Roman" w:hAnsi="Times New Roman"/>
        </w:rPr>
        <w:t xml:space="preserve"> </w:t>
      </w:r>
      <w:proofErr w:type="spellStart"/>
      <w:r w:rsidR="00DE02E2" w:rsidRPr="00D55DE6">
        <w:rPr>
          <w:rFonts w:ascii="Times New Roman" w:hAnsi="Times New Roman"/>
        </w:rPr>
        <w:t>изборне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листе</w:t>
      </w:r>
      <w:proofErr w:type="spellEnd"/>
      <w:r w:rsidR="00DE02E2" w:rsidRPr="00D55DE6">
        <w:rPr>
          <w:rFonts w:ascii="Times New Roman" w:hAnsi="Times New Roman"/>
        </w:rPr>
        <w:t xml:space="preserve"> </w:t>
      </w:r>
      <w:proofErr w:type="spellStart"/>
      <w:r w:rsidR="00DE02E2" w:rsidRPr="00D55DE6">
        <w:rPr>
          <w:rFonts w:ascii="Times New Roman" w:hAnsi="Times New Roman"/>
        </w:rPr>
        <w:t>или</w:t>
      </w:r>
      <w:proofErr w:type="spellEnd"/>
      <w:r w:rsidR="00DE02E2" w:rsidRPr="00D55DE6">
        <w:rPr>
          <w:rFonts w:ascii="Times New Roman" w:hAnsi="Times New Roman"/>
        </w:rPr>
        <w:t xml:space="preserve"> </w:t>
      </w:r>
      <w:proofErr w:type="spellStart"/>
      <w:r w:rsidR="00DE02E2" w:rsidRPr="00D55DE6">
        <w:rPr>
          <w:rFonts w:ascii="Times New Roman" w:hAnsi="Times New Roman"/>
        </w:rPr>
        <w:t>кандидат</w:t>
      </w:r>
      <w:proofErr w:type="spellEnd"/>
      <w:r w:rsidR="00DE02E2" w:rsidRPr="00D55DE6">
        <w:rPr>
          <w:rFonts w:ascii="Times New Roman" w:hAnsi="Times New Roman"/>
        </w:rPr>
        <w:t>.</w:t>
      </w:r>
    </w:p>
    <w:p w:rsidR="00DE02E2" w:rsidRPr="00D55DE6" w:rsidRDefault="00DE02E2" w:rsidP="009356B5">
      <w:pPr>
        <w:pStyle w:val="FootnoteText"/>
        <w:spacing w:after="0" w:line="240" w:lineRule="auto"/>
        <w:ind w:left="720" w:firstLine="720"/>
        <w:jc w:val="both"/>
        <w:rPr>
          <w:rFonts w:ascii="Times New Roman" w:hAnsi="Times New Roman"/>
        </w:rPr>
      </w:pPr>
      <w:proofErr w:type="spellStart"/>
      <w:r w:rsidRPr="00D55DE6">
        <w:rPr>
          <w:rFonts w:ascii="Times New Roman" w:hAnsi="Times New Roman"/>
        </w:rPr>
        <w:t>Забрана</w:t>
      </w:r>
      <w:proofErr w:type="spellEnd"/>
      <w:r w:rsidRPr="00D55DE6">
        <w:rPr>
          <w:rFonts w:ascii="Times New Roman" w:hAnsi="Times New Roman"/>
        </w:rPr>
        <w:t xml:space="preserve"> </w:t>
      </w:r>
      <w:proofErr w:type="spellStart"/>
      <w:r w:rsidRPr="00D55DE6">
        <w:rPr>
          <w:rFonts w:ascii="Times New Roman" w:hAnsi="Times New Roman"/>
        </w:rPr>
        <w:t>из</w:t>
      </w:r>
      <w:proofErr w:type="spellEnd"/>
      <w:r w:rsidRPr="00D55DE6">
        <w:rPr>
          <w:rFonts w:ascii="Times New Roman" w:hAnsi="Times New Roman"/>
        </w:rPr>
        <w:t xml:space="preserve"> </w:t>
      </w:r>
      <w:proofErr w:type="spellStart"/>
      <w:r w:rsidRPr="00D55DE6">
        <w:rPr>
          <w:rFonts w:ascii="Times New Roman" w:hAnsi="Times New Roman"/>
        </w:rPr>
        <w:t>става</w:t>
      </w:r>
      <w:proofErr w:type="spellEnd"/>
      <w:r w:rsidRPr="00D55DE6">
        <w:rPr>
          <w:rFonts w:ascii="Times New Roman" w:hAnsi="Times New Roman"/>
        </w:rPr>
        <w:t xml:space="preserve"> 4. </w:t>
      </w:r>
      <w:proofErr w:type="spellStart"/>
      <w:r w:rsidRPr="00D55DE6">
        <w:rPr>
          <w:rFonts w:ascii="Times New Roman" w:hAnsi="Times New Roman"/>
        </w:rPr>
        <w:t>овог</w:t>
      </w:r>
      <w:proofErr w:type="spellEnd"/>
      <w:r w:rsidRPr="00D55DE6">
        <w:rPr>
          <w:rFonts w:ascii="Times New Roman" w:hAnsi="Times New Roman"/>
        </w:rPr>
        <w:t xml:space="preserve"> </w:t>
      </w:r>
      <w:proofErr w:type="spellStart"/>
      <w:r w:rsidRPr="00D55DE6">
        <w:rPr>
          <w:rFonts w:ascii="Times New Roman" w:hAnsi="Times New Roman"/>
        </w:rPr>
        <w:t>члана</w:t>
      </w:r>
      <w:proofErr w:type="spellEnd"/>
      <w:r w:rsidRPr="00D55DE6">
        <w:rPr>
          <w:rFonts w:ascii="Times New Roman" w:hAnsi="Times New Roman"/>
        </w:rPr>
        <w:t xml:space="preserve"> </w:t>
      </w:r>
      <w:proofErr w:type="spellStart"/>
      <w:r w:rsidRPr="00D55DE6">
        <w:rPr>
          <w:rFonts w:ascii="Times New Roman" w:hAnsi="Times New Roman"/>
        </w:rPr>
        <w:t>не</w:t>
      </w:r>
      <w:proofErr w:type="spellEnd"/>
      <w:r w:rsidRPr="00D55DE6">
        <w:rPr>
          <w:rFonts w:ascii="Times New Roman" w:hAnsi="Times New Roman"/>
        </w:rPr>
        <w:t xml:space="preserve"> </w:t>
      </w:r>
      <w:proofErr w:type="spellStart"/>
      <w:r w:rsidRPr="00D55DE6">
        <w:rPr>
          <w:rFonts w:ascii="Times New Roman" w:hAnsi="Times New Roman"/>
        </w:rPr>
        <w:t>односи</w:t>
      </w:r>
      <w:proofErr w:type="spellEnd"/>
      <w:r w:rsidRPr="00D55DE6">
        <w:rPr>
          <w:rFonts w:ascii="Times New Roman" w:hAnsi="Times New Roman"/>
        </w:rPr>
        <w:t xml:space="preserve"> </w:t>
      </w:r>
      <w:proofErr w:type="spellStart"/>
      <w:r w:rsidRPr="00D55DE6">
        <w:rPr>
          <w:rFonts w:ascii="Times New Roman" w:hAnsi="Times New Roman"/>
        </w:rPr>
        <w:t>се</w:t>
      </w:r>
      <w:proofErr w:type="spellEnd"/>
      <w:r w:rsidRPr="00D55DE6">
        <w:rPr>
          <w:rFonts w:ascii="Times New Roman" w:hAnsi="Times New Roman"/>
        </w:rPr>
        <w:t xml:space="preserve"> </w:t>
      </w:r>
      <w:proofErr w:type="spellStart"/>
      <w:r w:rsidRPr="00D55DE6">
        <w:rPr>
          <w:rFonts w:ascii="Times New Roman" w:hAnsi="Times New Roman"/>
        </w:rPr>
        <w:t>на</w:t>
      </w:r>
      <w:proofErr w:type="spellEnd"/>
      <w:r w:rsidRPr="00D55DE6">
        <w:rPr>
          <w:rFonts w:ascii="Times New Roman" w:hAnsi="Times New Roman"/>
        </w:rPr>
        <w:t xml:space="preserve"> </w:t>
      </w:r>
      <w:proofErr w:type="spellStart"/>
      <w:r w:rsidRPr="00D55DE6">
        <w:rPr>
          <w:rFonts w:ascii="Times New Roman" w:hAnsi="Times New Roman"/>
        </w:rPr>
        <w:t>програмске</w:t>
      </w:r>
      <w:proofErr w:type="spellEnd"/>
      <w:r w:rsidRPr="00D55DE6">
        <w:rPr>
          <w:rFonts w:ascii="Times New Roman" w:hAnsi="Times New Roman"/>
        </w:rPr>
        <w:t xml:space="preserve"> </w:t>
      </w:r>
      <w:proofErr w:type="spellStart"/>
      <w:r w:rsidRPr="00D55DE6">
        <w:rPr>
          <w:rFonts w:ascii="Times New Roman" w:hAnsi="Times New Roman"/>
        </w:rPr>
        <w:t>садржаје</w:t>
      </w:r>
      <w:proofErr w:type="spellEnd"/>
      <w:r w:rsidRPr="00D55DE6">
        <w:rPr>
          <w:rFonts w:ascii="Times New Roman" w:hAnsi="Times New Roman"/>
        </w:rPr>
        <w:t xml:space="preserve"> </w:t>
      </w:r>
      <w:proofErr w:type="spellStart"/>
      <w:r w:rsidRPr="00D55DE6">
        <w:rPr>
          <w:rFonts w:ascii="Times New Roman" w:hAnsi="Times New Roman"/>
        </w:rPr>
        <w:t>који</w:t>
      </w:r>
      <w:proofErr w:type="spellEnd"/>
      <w:r w:rsidRPr="00D55DE6">
        <w:rPr>
          <w:rFonts w:ascii="Times New Roman" w:hAnsi="Times New Roman"/>
        </w:rPr>
        <w:t xml:space="preserve"> </w:t>
      </w:r>
      <w:proofErr w:type="spellStart"/>
      <w:r w:rsidRPr="00D55DE6">
        <w:rPr>
          <w:rFonts w:ascii="Times New Roman" w:hAnsi="Times New Roman"/>
        </w:rPr>
        <w:t>су</w:t>
      </w:r>
      <w:proofErr w:type="spellEnd"/>
      <w:r w:rsidRPr="00D55DE6">
        <w:rPr>
          <w:rFonts w:ascii="Times New Roman" w:hAnsi="Times New Roman"/>
        </w:rPr>
        <w:t xml:space="preserve"> </w:t>
      </w:r>
      <w:proofErr w:type="spellStart"/>
      <w:r w:rsidRPr="00D55DE6">
        <w:rPr>
          <w:rFonts w:ascii="Times New Roman" w:hAnsi="Times New Roman"/>
        </w:rPr>
        <w:t>произведени</w:t>
      </w:r>
      <w:proofErr w:type="spellEnd"/>
      <w:r w:rsidRPr="00D55DE6">
        <w:rPr>
          <w:rFonts w:ascii="Times New Roman" w:hAnsi="Times New Roman"/>
        </w:rPr>
        <w:t xml:space="preserve"> </w:t>
      </w:r>
      <w:proofErr w:type="spellStart"/>
      <w:r w:rsidRPr="00D55DE6">
        <w:rPr>
          <w:rFonts w:ascii="Times New Roman" w:hAnsi="Times New Roman"/>
        </w:rPr>
        <w:t>најмање</w:t>
      </w:r>
      <w:proofErr w:type="spellEnd"/>
      <w:r w:rsidRPr="00D55DE6">
        <w:rPr>
          <w:rFonts w:ascii="Times New Roman" w:hAnsi="Times New Roman"/>
        </w:rPr>
        <w:t xml:space="preserve"> </w:t>
      </w:r>
      <w:proofErr w:type="spellStart"/>
      <w:r w:rsidRPr="00D55DE6">
        <w:rPr>
          <w:rFonts w:ascii="Times New Roman" w:hAnsi="Times New Roman"/>
        </w:rPr>
        <w:t>четири</w:t>
      </w:r>
      <w:proofErr w:type="spellEnd"/>
      <w:r w:rsidRPr="00D55DE6">
        <w:rPr>
          <w:rFonts w:ascii="Times New Roman" w:hAnsi="Times New Roman"/>
        </w:rPr>
        <w:t xml:space="preserve"> </w:t>
      </w:r>
      <w:proofErr w:type="spellStart"/>
      <w:r w:rsidRPr="00D55DE6">
        <w:rPr>
          <w:rFonts w:ascii="Times New Roman" w:hAnsi="Times New Roman"/>
        </w:rPr>
        <w:t>године</w:t>
      </w:r>
      <w:proofErr w:type="spellEnd"/>
      <w:r w:rsidRPr="00D55DE6">
        <w:rPr>
          <w:rFonts w:ascii="Times New Roman" w:hAnsi="Times New Roman"/>
        </w:rPr>
        <w:t xml:space="preserve"> </w:t>
      </w:r>
      <w:proofErr w:type="spellStart"/>
      <w:r w:rsidRPr="00D55DE6">
        <w:rPr>
          <w:rFonts w:ascii="Times New Roman" w:hAnsi="Times New Roman"/>
        </w:rPr>
        <w:t>пре</w:t>
      </w:r>
      <w:proofErr w:type="spellEnd"/>
      <w:r w:rsidRPr="00D55DE6">
        <w:rPr>
          <w:rFonts w:ascii="Times New Roman" w:hAnsi="Times New Roman"/>
        </w:rPr>
        <w:t xml:space="preserve"> </w:t>
      </w:r>
      <w:proofErr w:type="spellStart"/>
      <w:r w:rsidRPr="00D55DE6">
        <w:rPr>
          <w:rFonts w:ascii="Times New Roman" w:hAnsi="Times New Roman"/>
        </w:rPr>
        <w:t>него</w:t>
      </w:r>
      <w:proofErr w:type="spellEnd"/>
      <w:r w:rsidRPr="00D55DE6">
        <w:rPr>
          <w:rFonts w:ascii="Times New Roman" w:hAnsi="Times New Roman"/>
        </w:rPr>
        <w:t xml:space="preserve"> </w:t>
      </w:r>
      <w:proofErr w:type="spellStart"/>
      <w:r w:rsidRPr="00D55DE6">
        <w:rPr>
          <w:rFonts w:ascii="Times New Roman" w:hAnsi="Times New Roman"/>
        </w:rPr>
        <w:t>што</w:t>
      </w:r>
      <w:proofErr w:type="spellEnd"/>
      <w:r w:rsidRPr="00D55DE6">
        <w:rPr>
          <w:rFonts w:ascii="Times New Roman" w:hAnsi="Times New Roman"/>
        </w:rPr>
        <w:t xml:space="preserve"> </w:t>
      </w:r>
      <w:proofErr w:type="spellStart"/>
      <w:r w:rsidRPr="00D55DE6">
        <w:rPr>
          <w:rFonts w:ascii="Times New Roman" w:hAnsi="Times New Roman"/>
        </w:rPr>
        <w:t>су</w:t>
      </w:r>
      <w:proofErr w:type="spellEnd"/>
      <w:r w:rsidRPr="00D55DE6">
        <w:rPr>
          <w:rFonts w:ascii="Times New Roman" w:hAnsi="Times New Roman"/>
        </w:rPr>
        <w:t xml:space="preserve"> </w:t>
      </w:r>
      <w:proofErr w:type="spellStart"/>
      <w:r w:rsidRPr="00D55DE6">
        <w:rPr>
          <w:rFonts w:ascii="Times New Roman" w:hAnsi="Times New Roman"/>
        </w:rPr>
        <w:t>избори</w:t>
      </w:r>
      <w:proofErr w:type="spellEnd"/>
      <w:r w:rsidRPr="00D55DE6">
        <w:rPr>
          <w:rFonts w:ascii="Times New Roman" w:hAnsi="Times New Roman"/>
        </w:rPr>
        <w:t xml:space="preserve"> </w:t>
      </w:r>
      <w:proofErr w:type="spellStart"/>
      <w:r w:rsidRPr="00D55DE6">
        <w:rPr>
          <w:rFonts w:ascii="Times New Roman" w:hAnsi="Times New Roman"/>
        </w:rPr>
        <w:t>расписани</w:t>
      </w:r>
      <w:proofErr w:type="spellEnd"/>
      <w:r w:rsidRPr="00D55DE6">
        <w:rPr>
          <w:rFonts w:ascii="Times New Roman" w:hAnsi="Times New Roman"/>
        </w:rPr>
        <w:t>.</w:t>
      </w:r>
    </w:p>
    <w:p w:rsidR="0082701D" w:rsidRPr="00D55DE6" w:rsidRDefault="00DE02E2" w:rsidP="009356B5">
      <w:pPr>
        <w:pStyle w:val="FootnoteText"/>
        <w:spacing w:after="0" w:line="240" w:lineRule="auto"/>
        <w:ind w:left="720" w:firstLine="720"/>
        <w:jc w:val="both"/>
        <w:rPr>
          <w:rFonts w:ascii="Times New Roman" w:hAnsi="Times New Roman"/>
          <w:lang w:val="sr-Cyrl-RS"/>
        </w:rPr>
      </w:pPr>
      <w:proofErr w:type="spellStart"/>
      <w:r w:rsidRPr="00D55DE6">
        <w:rPr>
          <w:rFonts w:ascii="Times New Roman" w:hAnsi="Times New Roman"/>
        </w:rPr>
        <w:t>Функционер</w:t>
      </w:r>
      <w:proofErr w:type="spellEnd"/>
      <w:r w:rsidRPr="00D55DE6">
        <w:rPr>
          <w:rFonts w:ascii="Times New Roman" w:hAnsi="Times New Roman"/>
        </w:rPr>
        <w:t xml:space="preserve"> </w:t>
      </w:r>
      <w:proofErr w:type="spellStart"/>
      <w:r w:rsidRPr="00D55DE6">
        <w:rPr>
          <w:rFonts w:ascii="Times New Roman" w:hAnsi="Times New Roman"/>
        </w:rPr>
        <w:t>или</w:t>
      </w:r>
      <w:proofErr w:type="spellEnd"/>
      <w:r w:rsidRPr="00D55DE6">
        <w:rPr>
          <w:rFonts w:ascii="Times New Roman" w:hAnsi="Times New Roman"/>
        </w:rPr>
        <w:t xml:space="preserve"> </w:t>
      </w:r>
      <w:proofErr w:type="spellStart"/>
      <w:r w:rsidRPr="00D55DE6">
        <w:rPr>
          <w:rFonts w:ascii="Times New Roman" w:hAnsi="Times New Roman"/>
        </w:rPr>
        <w:t>истакнути</w:t>
      </w:r>
      <w:proofErr w:type="spellEnd"/>
      <w:r w:rsidRPr="00D55DE6">
        <w:rPr>
          <w:rFonts w:ascii="Times New Roman" w:hAnsi="Times New Roman"/>
        </w:rPr>
        <w:t xml:space="preserve"> </w:t>
      </w:r>
      <w:proofErr w:type="spellStart"/>
      <w:r w:rsidRPr="00D55DE6">
        <w:rPr>
          <w:rFonts w:ascii="Times New Roman" w:hAnsi="Times New Roman"/>
        </w:rPr>
        <w:t>представник</w:t>
      </w:r>
      <w:proofErr w:type="spellEnd"/>
      <w:r w:rsidRPr="00D55DE6">
        <w:rPr>
          <w:rFonts w:ascii="Times New Roman" w:hAnsi="Times New Roman"/>
        </w:rPr>
        <w:t xml:space="preserve"> </w:t>
      </w:r>
      <w:proofErr w:type="spellStart"/>
      <w:r w:rsidRPr="00D55DE6">
        <w:rPr>
          <w:rFonts w:ascii="Times New Roman" w:hAnsi="Times New Roman"/>
        </w:rPr>
        <w:t>подносиоца</w:t>
      </w:r>
      <w:proofErr w:type="spellEnd"/>
      <w:r w:rsidRPr="00D55DE6">
        <w:rPr>
          <w:rFonts w:ascii="Times New Roman" w:hAnsi="Times New Roman"/>
        </w:rPr>
        <w:t xml:space="preserve"> </w:t>
      </w:r>
      <w:proofErr w:type="spellStart"/>
      <w:r w:rsidRPr="00D55DE6">
        <w:rPr>
          <w:rFonts w:ascii="Times New Roman" w:hAnsi="Times New Roman"/>
        </w:rPr>
        <w:t>изборне</w:t>
      </w:r>
      <w:proofErr w:type="spellEnd"/>
      <w:r w:rsidRPr="00D55DE6">
        <w:rPr>
          <w:rFonts w:ascii="Times New Roman" w:hAnsi="Times New Roman"/>
        </w:rPr>
        <w:t xml:space="preserve"> </w:t>
      </w:r>
      <w:proofErr w:type="spellStart"/>
      <w:r w:rsidRPr="00D55DE6">
        <w:rPr>
          <w:rFonts w:ascii="Times New Roman" w:hAnsi="Times New Roman"/>
        </w:rPr>
        <w:t>листе</w:t>
      </w:r>
      <w:proofErr w:type="spellEnd"/>
      <w:r w:rsidRPr="00D55DE6">
        <w:rPr>
          <w:rFonts w:ascii="Times New Roman" w:hAnsi="Times New Roman"/>
        </w:rPr>
        <w:t xml:space="preserve"> </w:t>
      </w:r>
      <w:proofErr w:type="spellStart"/>
      <w:r w:rsidRPr="00D55DE6">
        <w:rPr>
          <w:rFonts w:ascii="Times New Roman" w:hAnsi="Times New Roman"/>
        </w:rPr>
        <w:t>или</w:t>
      </w:r>
      <w:proofErr w:type="spellEnd"/>
      <w:r w:rsidRPr="00D55DE6">
        <w:rPr>
          <w:rFonts w:ascii="Times New Roman" w:hAnsi="Times New Roman"/>
        </w:rPr>
        <w:t xml:space="preserve"> </w:t>
      </w:r>
      <w:proofErr w:type="spellStart"/>
      <w:r w:rsidRPr="00D55DE6">
        <w:rPr>
          <w:rFonts w:ascii="Times New Roman" w:hAnsi="Times New Roman"/>
        </w:rPr>
        <w:t>кандидат</w:t>
      </w:r>
      <w:proofErr w:type="spellEnd"/>
      <w:r w:rsidRPr="00D55DE6">
        <w:rPr>
          <w:rFonts w:ascii="Times New Roman" w:hAnsi="Times New Roman"/>
        </w:rPr>
        <w:t xml:space="preserve"> </w:t>
      </w:r>
      <w:proofErr w:type="spellStart"/>
      <w:r w:rsidRPr="00D55DE6">
        <w:rPr>
          <w:rFonts w:ascii="Times New Roman" w:hAnsi="Times New Roman"/>
        </w:rPr>
        <w:t>не</w:t>
      </w:r>
      <w:proofErr w:type="spellEnd"/>
      <w:r w:rsidRPr="00D55DE6">
        <w:rPr>
          <w:rFonts w:ascii="Times New Roman" w:hAnsi="Times New Roman"/>
        </w:rPr>
        <w:t xml:space="preserve"> </w:t>
      </w:r>
      <w:proofErr w:type="spellStart"/>
      <w:r w:rsidRPr="00D55DE6">
        <w:rPr>
          <w:rFonts w:ascii="Times New Roman" w:hAnsi="Times New Roman"/>
        </w:rPr>
        <w:t>сме</w:t>
      </w:r>
      <w:proofErr w:type="spellEnd"/>
      <w:r w:rsidRPr="00D55DE6">
        <w:rPr>
          <w:rFonts w:ascii="Times New Roman" w:hAnsi="Times New Roman"/>
        </w:rPr>
        <w:t xml:space="preserve"> </w:t>
      </w:r>
      <w:proofErr w:type="spellStart"/>
      <w:r w:rsidRPr="00D55DE6">
        <w:rPr>
          <w:rFonts w:ascii="Times New Roman" w:hAnsi="Times New Roman"/>
        </w:rPr>
        <w:t>се</w:t>
      </w:r>
      <w:proofErr w:type="spellEnd"/>
      <w:r w:rsidRPr="00D55DE6">
        <w:rPr>
          <w:rFonts w:ascii="Times New Roman" w:hAnsi="Times New Roman"/>
        </w:rPr>
        <w:t xml:space="preserve"> </w:t>
      </w:r>
      <w:proofErr w:type="spellStart"/>
      <w:r w:rsidRPr="00D55DE6">
        <w:rPr>
          <w:rFonts w:ascii="Times New Roman" w:hAnsi="Times New Roman"/>
        </w:rPr>
        <w:t>током</w:t>
      </w:r>
      <w:proofErr w:type="spellEnd"/>
      <w:r w:rsidRPr="00D55DE6">
        <w:rPr>
          <w:rFonts w:ascii="Times New Roman" w:hAnsi="Times New Roman"/>
        </w:rPr>
        <w:t xml:space="preserve"> </w:t>
      </w:r>
      <w:proofErr w:type="spellStart"/>
      <w:r w:rsidRPr="00D55DE6">
        <w:rPr>
          <w:rFonts w:ascii="Times New Roman" w:hAnsi="Times New Roman"/>
        </w:rPr>
        <w:t>изборне</w:t>
      </w:r>
      <w:proofErr w:type="spellEnd"/>
      <w:r w:rsidRPr="00D55DE6">
        <w:rPr>
          <w:rFonts w:ascii="Times New Roman" w:hAnsi="Times New Roman"/>
        </w:rPr>
        <w:t xml:space="preserve"> </w:t>
      </w:r>
      <w:proofErr w:type="spellStart"/>
      <w:r w:rsidRPr="00D55DE6">
        <w:rPr>
          <w:rFonts w:ascii="Times New Roman" w:hAnsi="Times New Roman"/>
        </w:rPr>
        <w:t>кампање</w:t>
      </w:r>
      <w:proofErr w:type="spellEnd"/>
      <w:r w:rsidRPr="00D55DE6">
        <w:rPr>
          <w:rFonts w:ascii="Times New Roman" w:hAnsi="Times New Roman"/>
        </w:rPr>
        <w:t xml:space="preserve"> </w:t>
      </w:r>
      <w:proofErr w:type="spellStart"/>
      <w:r w:rsidRPr="00D55DE6">
        <w:rPr>
          <w:rFonts w:ascii="Times New Roman" w:hAnsi="Times New Roman"/>
        </w:rPr>
        <w:t>појавити</w:t>
      </w:r>
      <w:proofErr w:type="spellEnd"/>
      <w:r w:rsidRPr="00D55DE6">
        <w:rPr>
          <w:rFonts w:ascii="Times New Roman" w:hAnsi="Times New Roman"/>
        </w:rPr>
        <w:t xml:space="preserve"> у </w:t>
      </w:r>
      <w:proofErr w:type="spellStart"/>
      <w:r w:rsidRPr="00D55DE6">
        <w:rPr>
          <w:rFonts w:ascii="Times New Roman" w:hAnsi="Times New Roman"/>
        </w:rPr>
        <w:t>програму</w:t>
      </w:r>
      <w:proofErr w:type="spellEnd"/>
      <w:r w:rsidRPr="00D55DE6">
        <w:rPr>
          <w:rFonts w:ascii="Times New Roman" w:hAnsi="Times New Roman"/>
        </w:rPr>
        <w:t xml:space="preserve"> </w:t>
      </w:r>
      <w:proofErr w:type="spellStart"/>
      <w:r w:rsidRPr="00D55DE6">
        <w:rPr>
          <w:rFonts w:ascii="Times New Roman" w:hAnsi="Times New Roman"/>
        </w:rPr>
        <w:t>јавног</w:t>
      </w:r>
      <w:proofErr w:type="spellEnd"/>
      <w:r w:rsidRPr="00D55DE6">
        <w:rPr>
          <w:rFonts w:ascii="Times New Roman" w:hAnsi="Times New Roman"/>
        </w:rPr>
        <w:t xml:space="preserve"> </w:t>
      </w:r>
      <w:proofErr w:type="spellStart"/>
      <w:r w:rsidRPr="00D55DE6">
        <w:rPr>
          <w:rFonts w:ascii="Times New Roman" w:hAnsi="Times New Roman"/>
        </w:rPr>
        <w:t>медијског</w:t>
      </w:r>
      <w:proofErr w:type="spellEnd"/>
      <w:r w:rsidRPr="00D55DE6">
        <w:rPr>
          <w:rFonts w:ascii="Times New Roman" w:hAnsi="Times New Roman"/>
        </w:rPr>
        <w:t xml:space="preserve"> </w:t>
      </w:r>
      <w:proofErr w:type="spellStart"/>
      <w:r w:rsidRPr="00D55DE6">
        <w:rPr>
          <w:rFonts w:ascii="Times New Roman" w:hAnsi="Times New Roman"/>
        </w:rPr>
        <w:t>сервиса</w:t>
      </w:r>
      <w:proofErr w:type="spellEnd"/>
      <w:r w:rsidRPr="00D55DE6">
        <w:rPr>
          <w:rFonts w:ascii="Times New Roman" w:hAnsi="Times New Roman"/>
        </w:rPr>
        <w:t xml:space="preserve"> </w:t>
      </w:r>
      <w:proofErr w:type="spellStart"/>
      <w:r w:rsidRPr="00D55DE6">
        <w:rPr>
          <w:rFonts w:ascii="Times New Roman" w:hAnsi="Times New Roman"/>
        </w:rPr>
        <w:t>као</w:t>
      </w:r>
      <w:proofErr w:type="spellEnd"/>
      <w:r w:rsidRPr="00D55DE6">
        <w:rPr>
          <w:rFonts w:ascii="Times New Roman" w:hAnsi="Times New Roman"/>
        </w:rPr>
        <w:t xml:space="preserve"> </w:t>
      </w:r>
      <w:proofErr w:type="spellStart"/>
      <w:r w:rsidRPr="00D55DE6">
        <w:rPr>
          <w:rFonts w:ascii="Times New Roman" w:hAnsi="Times New Roman"/>
        </w:rPr>
        <w:t>водитељ</w:t>
      </w:r>
      <w:proofErr w:type="spellEnd"/>
      <w:r w:rsidRPr="00D55DE6">
        <w:rPr>
          <w:rFonts w:ascii="Times New Roman" w:hAnsi="Times New Roman"/>
        </w:rPr>
        <w:t xml:space="preserve">, </w:t>
      </w:r>
      <w:proofErr w:type="spellStart"/>
      <w:r w:rsidRPr="00D55DE6">
        <w:rPr>
          <w:rFonts w:ascii="Times New Roman" w:hAnsi="Times New Roman"/>
        </w:rPr>
        <w:t>спикер</w:t>
      </w:r>
      <w:proofErr w:type="spellEnd"/>
      <w:r w:rsidRPr="00D55DE6">
        <w:rPr>
          <w:rFonts w:ascii="Times New Roman" w:hAnsi="Times New Roman"/>
        </w:rPr>
        <w:t xml:space="preserve">, </w:t>
      </w:r>
      <w:proofErr w:type="spellStart"/>
      <w:r w:rsidRPr="00D55DE6">
        <w:rPr>
          <w:rFonts w:ascii="Times New Roman" w:hAnsi="Times New Roman"/>
        </w:rPr>
        <w:t>презентер</w:t>
      </w:r>
      <w:proofErr w:type="spellEnd"/>
      <w:r w:rsidRPr="00D55DE6">
        <w:rPr>
          <w:rFonts w:ascii="Times New Roman" w:hAnsi="Times New Roman"/>
        </w:rPr>
        <w:t xml:space="preserve">, </w:t>
      </w:r>
      <w:proofErr w:type="spellStart"/>
      <w:r w:rsidRPr="00D55DE6">
        <w:rPr>
          <w:rFonts w:ascii="Times New Roman" w:hAnsi="Times New Roman"/>
        </w:rPr>
        <w:t>репортер</w:t>
      </w:r>
      <w:proofErr w:type="spellEnd"/>
      <w:r w:rsidRPr="00D55DE6">
        <w:rPr>
          <w:rFonts w:ascii="Times New Roman" w:hAnsi="Times New Roman"/>
        </w:rPr>
        <w:t xml:space="preserve">, </w:t>
      </w:r>
      <w:proofErr w:type="spellStart"/>
      <w:r w:rsidRPr="00D55DE6">
        <w:rPr>
          <w:rFonts w:ascii="Times New Roman" w:hAnsi="Times New Roman"/>
        </w:rPr>
        <w:t>новинар</w:t>
      </w:r>
      <w:proofErr w:type="spellEnd"/>
      <w:r w:rsidRPr="00D55DE6">
        <w:rPr>
          <w:rFonts w:ascii="Times New Roman" w:hAnsi="Times New Roman"/>
        </w:rPr>
        <w:t xml:space="preserve"> </w:t>
      </w:r>
      <w:proofErr w:type="spellStart"/>
      <w:r w:rsidRPr="00D55DE6">
        <w:rPr>
          <w:rFonts w:ascii="Times New Roman" w:hAnsi="Times New Roman"/>
        </w:rPr>
        <w:t>или</w:t>
      </w:r>
      <w:proofErr w:type="spellEnd"/>
      <w:r w:rsidRPr="00D55DE6">
        <w:rPr>
          <w:rFonts w:ascii="Times New Roman" w:hAnsi="Times New Roman"/>
        </w:rPr>
        <w:t xml:space="preserve"> у </w:t>
      </w:r>
      <w:proofErr w:type="spellStart"/>
      <w:r w:rsidRPr="00D55DE6">
        <w:rPr>
          <w:rFonts w:ascii="Times New Roman" w:hAnsi="Times New Roman"/>
        </w:rPr>
        <w:t>другом</w:t>
      </w:r>
      <w:proofErr w:type="spellEnd"/>
      <w:r w:rsidRPr="00D55DE6">
        <w:rPr>
          <w:rFonts w:ascii="Times New Roman" w:hAnsi="Times New Roman"/>
        </w:rPr>
        <w:t xml:space="preserve"> </w:t>
      </w:r>
      <w:proofErr w:type="spellStart"/>
      <w:r w:rsidRPr="00D55DE6">
        <w:rPr>
          <w:rFonts w:ascii="Times New Roman" w:hAnsi="Times New Roman"/>
        </w:rPr>
        <w:t>сличном</w:t>
      </w:r>
      <w:proofErr w:type="spellEnd"/>
      <w:r w:rsidRPr="00D55DE6">
        <w:rPr>
          <w:rFonts w:ascii="Times New Roman" w:hAnsi="Times New Roman"/>
        </w:rPr>
        <w:t xml:space="preserve"> </w:t>
      </w:r>
      <w:proofErr w:type="spellStart"/>
      <w:r w:rsidRPr="00D55DE6">
        <w:rPr>
          <w:rFonts w:ascii="Times New Roman" w:hAnsi="Times New Roman"/>
        </w:rPr>
        <w:t>својству</w:t>
      </w:r>
      <w:proofErr w:type="spellEnd"/>
      <w:r w:rsidRPr="00D55DE6">
        <w:rPr>
          <w:rFonts w:ascii="Times New Roman" w:hAnsi="Times New Roman"/>
        </w:rPr>
        <w:t xml:space="preserve">, </w:t>
      </w:r>
      <w:proofErr w:type="spellStart"/>
      <w:r w:rsidRPr="00D55DE6">
        <w:rPr>
          <w:rFonts w:ascii="Times New Roman" w:hAnsi="Times New Roman"/>
        </w:rPr>
        <w:t>без</w:t>
      </w:r>
      <w:proofErr w:type="spellEnd"/>
      <w:r w:rsidRPr="00D55DE6">
        <w:rPr>
          <w:rFonts w:ascii="Times New Roman" w:hAnsi="Times New Roman"/>
        </w:rPr>
        <w:t xml:space="preserve"> </w:t>
      </w:r>
      <w:proofErr w:type="spellStart"/>
      <w:r w:rsidRPr="00D55DE6">
        <w:rPr>
          <w:rFonts w:ascii="Times New Roman" w:hAnsi="Times New Roman"/>
        </w:rPr>
        <w:t>обзира</w:t>
      </w:r>
      <w:proofErr w:type="spellEnd"/>
      <w:r w:rsidRPr="00D55DE6">
        <w:rPr>
          <w:rFonts w:ascii="Times New Roman" w:hAnsi="Times New Roman"/>
        </w:rPr>
        <w:t xml:space="preserve"> </w:t>
      </w:r>
      <w:proofErr w:type="spellStart"/>
      <w:r w:rsidRPr="00D55DE6">
        <w:rPr>
          <w:rFonts w:ascii="Times New Roman" w:hAnsi="Times New Roman"/>
        </w:rPr>
        <w:t>на</w:t>
      </w:r>
      <w:proofErr w:type="spellEnd"/>
      <w:r w:rsidRPr="00D55DE6">
        <w:rPr>
          <w:rFonts w:ascii="Times New Roman" w:hAnsi="Times New Roman"/>
        </w:rPr>
        <w:t xml:space="preserve"> </w:t>
      </w:r>
      <w:proofErr w:type="spellStart"/>
      <w:r w:rsidRPr="00D55DE6">
        <w:rPr>
          <w:rFonts w:ascii="Times New Roman" w:hAnsi="Times New Roman"/>
        </w:rPr>
        <w:t>природу</w:t>
      </w:r>
      <w:proofErr w:type="spellEnd"/>
      <w:r w:rsidRPr="00D55DE6">
        <w:rPr>
          <w:rFonts w:ascii="Times New Roman" w:hAnsi="Times New Roman"/>
        </w:rPr>
        <w:t xml:space="preserve"> </w:t>
      </w:r>
      <w:proofErr w:type="spellStart"/>
      <w:r w:rsidRPr="00D55DE6">
        <w:rPr>
          <w:rFonts w:ascii="Times New Roman" w:hAnsi="Times New Roman"/>
        </w:rPr>
        <w:t>програмског</w:t>
      </w:r>
      <w:proofErr w:type="spellEnd"/>
      <w:r w:rsidRPr="00D55DE6">
        <w:rPr>
          <w:rFonts w:ascii="Times New Roman" w:hAnsi="Times New Roman"/>
        </w:rPr>
        <w:t xml:space="preserve"> </w:t>
      </w:r>
      <w:proofErr w:type="spellStart"/>
      <w:r w:rsidRPr="00D55DE6">
        <w:rPr>
          <w:rFonts w:ascii="Times New Roman" w:hAnsi="Times New Roman"/>
        </w:rPr>
        <w:t>садржаја</w:t>
      </w:r>
      <w:proofErr w:type="spellEnd"/>
      <w:proofErr w:type="gramStart"/>
      <w:r w:rsidRPr="00D55DE6">
        <w:rPr>
          <w:rFonts w:ascii="Times New Roman" w:hAnsi="Times New Roman"/>
        </w:rPr>
        <w:t>.</w:t>
      </w:r>
      <w:r w:rsidR="0082701D" w:rsidRPr="00D55DE6">
        <w:rPr>
          <w:rFonts w:ascii="Times New Roman" w:hAnsi="Times New Roman"/>
          <w:lang w:val="sr-Cyrl-R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02A6"/>
    <w:multiLevelType w:val="hybridMultilevel"/>
    <w:tmpl w:val="A6DC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D3EE1"/>
    <w:multiLevelType w:val="hybridMultilevel"/>
    <w:tmpl w:val="21FE7208"/>
    <w:lvl w:ilvl="0" w:tplc="864EC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0B5CC5"/>
    <w:multiLevelType w:val="hybridMultilevel"/>
    <w:tmpl w:val="1C1CA1DC"/>
    <w:lvl w:ilvl="0" w:tplc="7E388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1D"/>
    <w:rsid w:val="00045A58"/>
    <w:rsid w:val="000544A0"/>
    <w:rsid w:val="000B4A6C"/>
    <w:rsid w:val="000F27AD"/>
    <w:rsid w:val="00147DEC"/>
    <w:rsid w:val="00154729"/>
    <w:rsid w:val="001761CD"/>
    <w:rsid w:val="0025633B"/>
    <w:rsid w:val="002C166E"/>
    <w:rsid w:val="002E4012"/>
    <w:rsid w:val="004B7253"/>
    <w:rsid w:val="004D6E5B"/>
    <w:rsid w:val="004E3D3D"/>
    <w:rsid w:val="00567EE0"/>
    <w:rsid w:val="005C54E4"/>
    <w:rsid w:val="00700F42"/>
    <w:rsid w:val="00731BAB"/>
    <w:rsid w:val="00823038"/>
    <w:rsid w:val="0082701D"/>
    <w:rsid w:val="00830CE5"/>
    <w:rsid w:val="009356B5"/>
    <w:rsid w:val="00950349"/>
    <w:rsid w:val="009C575E"/>
    <w:rsid w:val="009D2F37"/>
    <w:rsid w:val="00A74547"/>
    <w:rsid w:val="00AB18F5"/>
    <w:rsid w:val="00B121C9"/>
    <w:rsid w:val="00B30067"/>
    <w:rsid w:val="00B5432A"/>
    <w:rsid w:val="00B67A4C"/>
    <w:rsid w:val="00B77696"/>
    <w:rsid w:val="00BA410F"/>
    <w:rsid w:val="00BB3BC5"/>
    <w:rsid w:val="00C17557"/>
    <w:rsid w:val="00C27693"/>
    <w:rsid w:val="00C6682B"/>
    <w:rsid w:val="00D27FD4"/>
    <w:rsid w:val="00D43D49"/>
    <w:rsid w:val="00D55DE6"/>
    <w:rsid w:val="00DE02E2"/>
    <w:rsid w:val="00E17B05"/>
    <w:rsid w:val="00E64A85"/>
    <w:rsid w:val="00EC1D43"/>
    <w:rsid w:val="00F321CB"/>
    <w:rsid w:val="00F5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701D"/>
    <w:rPr>
      <w:sz w:val="20"/>
      <w:szCs w:val="20"/>
    </w:rPr>
  </w:style>
  <w:style w:type="character" w:customStyle="1" w:styleId="FootnoteTextChar">
    <w:name w:val="Footnote Text Char"/>
    <w:basedOn w:val="DefaultParagraphFont"/>
    <w:link w:val="FootnoteText"/>
    <w:uiPriority w:val="99"/>
    <w:rsid w:val="008270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701D"/>
    <w:rPr>
      <w:vertAlign w:val="superscript"/>
    </w:rPr>
  </w:style>
  <w:style w:type="paragraph" w:customStyle="1" w:styleId="clan">
    <w:name w:val="clan"/>
    <w:basedOn w:val="Normal"/>
    <w:rsid w:val="00C6682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27FD4"/>
    <w:pPr>
      <w:ind w:left="720"/>
      <w:contextualSpacing/>
    </w:pPr>
  </w:style>
  <w:style w:type="paragraph" w:styleId="Header">
    <w:name w:val="header"/>
    <w:basedOn w:val="Normal"/>
    <w:link w:val="HeaderChar"/>
    <w:uiPriority w:val="99"/>
    <w:unhideWhenUsed/>
    <w:rsid w:val="00E1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B05"/>
    <w:rPr>
      <w:rFonts w:ascii="Calibri" w:eastAsia="Calibri" w:hAnsi="Calibri" w:cs="Times New Roman"/>
    </w:rPr>
  </w:style>
  <w:style w:type="paragraph" w:styleId="Footer">
    <w:name w:val="footer"/>
    <w:basedOn w:val="Normal"/>
    <w:link w:val="FooterChar"/>
    <w:uiPriority w:val="99"/>
    <w:unhideWhenUsed/>
    <w:rsid w:val="00E1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B0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701D"/>
    <w:rPr>
      <w:sz w:val="20"/>
      <w:szCs w:val="20"/>
    </w:rPr>
  </w:style>
  <w:style w:type="character" w:customStyle="1" w:styleId="FootnoteTextChar">
    <w:name w:val="Footnote Text Char"/>
    <w:basedOn w:val="DefaultParagraphFont"/>
    <w:link w:val="FootnoteText"/>
    <w:uiPriority w:val="99"/>
    <w:rsid w:val="008270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701D"/>
    <w:rPr>
      <w:vertAlign w:val="superscript"/>
    </w:rPr>
  </w:style>
  <w:style w:type="paragraph" w:customStyle="1" w:styleId="clan">
    <w:name w:val="clan"/>
    <w:basedOn w:val="Normal"/>
    <w:rsid w:val="00C6682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27FD4"/>
    <w:pPr>
      <w:ind w:left="720"/>
      <w:contextualSpacing/>
    </w:pPr>
  </w:style>
  <w:style w:type="paragraph" w:styleId="Header">
    <w:name w:val="header"/>
    <w:basedOn w:val="Normal"/>
    <w:link w:val="HeaderChar"/>
    <w:uiPriority w:val="99"/>
    <w:unhideWhenUsed/>
    <w:rsid w:val="00E17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B05"/>
    <w:rPr>
      <w:rFonts w:ascii="Calibri" w:eastAsia="Calibri" w:hAnsi="Calibri" w:cs="Times New Roman"/>
    </w:rPr>
  </w:style>
  <w:style w:type="paragraph" w:styleId="Footer">
    <w:name w:val="footer"/>
    <w:basedOn w:val="Normal"/>
    <w:link w:val="FooterChar"/>
    <w:uiPriority w:val="99"/>
    <w:unhideWhenUsed/>
    <w:rsid w:val="00E17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B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0E67-EC5F-4511-BC21-285593BB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3812</Words>
  <Characters>21731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Aleksandra Šašo</cp:lastModifiedBy>
  <cp:revision>5</cp:revision>
  <dcterms:created xsi:type="dcterms:W3CDTF">2022-03-11T09:49:00Z</dcterms:created>
  <dcterms:modified xsi:type="dcterms:W3CDTF">2022-03-11T09:51:00Z</dcterms:modified>
</cp:coreProperties>
</file>